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2C" w:rsidRPr="00C6322D" w:rsidRDefault="0025562C" w:rsidP="002556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322D">
        <w:rPr>
          <w:rFonts w:ascii="Arial" w:hAnsi="Arial" w:cs="Arial"/>
          <w:b/>
          <w:noProof/>
          <w:sz w:val="28"/>
          <w:szCs w:val="28"/>
        </w:rPr>
        <w:t>Сроки уплаты налогов и представления налоговой отчетности на 2022 год</w:t>
      </w:r>
    </w:p>
    <w:p w:rsidR="0025562C" w:rsidRPr="00C6322D" w:rsidRDefault="0025562C" w:rsidP="0025562C">
      <w:pPr>
        <w:spacing w:after="0" w:line="240" w:lineRule="auto"/>
        <w:rPr>
          <w:rFonts w:ascii="Arial" w:hAnsi="Arial" w:cs="Arial"/>
          <w:b/>
        </w:rPr>
      </w:pPr>
    </w:p>
    <w:p w:rsidR="0025562C" w:rsidRPr="00C6322D" w:rsidRDefault="0025562C" w:rsidP="0025562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14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1966"/>
        <w:gridCol w:w="4396"/>
        <w:gridCol w:w="3828"/>
        <w:gridCol w:w="4112"/>
      </w:tblGrid>
      <w:tr w:rsidR="00C6322D" w:rsidRPr="00C6322D" w:rsidTr="0025562C">
        <w:trPr>
          <w:trHeight w:val="588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22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22D">
              <w:rPr>
                <w:rFonts w:ascii="Arial" w:hAnsi="Arial" w:cs="Arial"/>
                <w:b/>
              </w:rPr>
              <w:t>Наименование налога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22D">
              <w:rPr>
                <w:rFonts w:ascii="Arial" w:hAnsi="Arial" w:cs="Arial"/>
                <w:b/>
              </w:rPr>
              <w:t>Наименование налогового отчета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22D">
              <w:rPr>
                <w:rFonts w:ascii="Arial" w:hAnsi="Arial" w:cs="Arial"/>
                <w:b/>
              </w:rPr>
              <w:t>Срок представления отчета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22D">
              <w:rPr>
                <w:rFonts w:ascii="Arial" w:hAnsi="Arial" w:cs="Arial"/>
                <w:b/>
              </w:rPr>
              <w:t>Срок уплаты налога</w:t>
            </w:r>
          </w:p>
        </w:tc>
      </w:tr>
      <w:tr w:rsidR="00C6322D" w:rsidRPr="00C6322D" w:rsidTr="0025562C"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Подоходный налог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Единая налоговая декларация физического лица, не осуществляющего предпринимательскую деятельность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-100)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апреля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даты представления ЕНД</w:t>
            </w:r>
          </w:p>
        </w:tc>
      </w:tr>
      <w:tr w:rsidR="00C6322D" w:rsidRPr="00C6322D" w:rsidTr="0025562C"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2B3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Единая налоговая декларация физического лица, не имеющего облагаемого дохода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(упрощенная 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-103)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апреля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даты представления ЕНД </w:t>
            </w:r>
          </w:p>
        </w:tc>
      </w:tr>
      <w:tr w:rsidR="00C6322D" w:rsidRPr="00C6322D" w:rsidTr="0025562C">
        <w:trPr>
          <w:trHeight w:val="132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2B3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Единая налоговая декларация физического лица, замещающего или занимающего </w:t>
            </w:r>
            <w:proofErr w:type="gramStart"/>
            <w:r w:rsidRPr="00C6322D">
              <w:rPr>
                <w:rFonts w:ascii="Arial" w:hAnsi="Arial" w:cs="Arial"/>
              </w:rPr>
              <w:t>государственную</w:t>
            </w:r>
            <w:proofErr w:type="gramEnd"/>
            <w:r w:rsidRPr="00C6322D">
              <w:rPr>
                <w:rFonts w:ascii="Arial" w:hAnsi="Arial" w:cs="Arial"/>
              </w:rPr>
              <w:t xml:space="preserve"> или муниципальную должность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-155)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1 апреля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даты представления ЕНД</w:t>
            </w:r>
          </w:p>
        </w:tc>
      </w:tr>
      <w:tr w:rsidR="00C6322D" w:rsidRPr="00C6322D" w:rsidTr="0025562C">
        <w:trPr>
          <w:trHeight w:val="913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6322D">
              <w:rPr>
                <w:rFonts w:ascii="Arial" w:hAnsi="Arial" w:cs="Arial"/>
              </w:rPr>
              <w:t>Отчет по подоходному налогу, по средствам государственного социального страхования и трудовым отношениям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-161)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C775D" w:rsidP="003C775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>е позднее 20 числа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Страховые взносы: </w:t>
            </w:r>
          </w:p>
          <w:p w:rsidR="0025562C" w:rsidRPr="00C6322D" w:rsidRDefault="00F013EB" w:rsidP="00F013E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е</w:t>
            </w:r>
            <w:r w:rsidRPr="00C6322D">
              <w:rPr>
                <w:rFonts w:ascii="Arial" w:hAnsi="Arial" w:cs="Arial"/>
              </w:rPr>
              <w:t>жемесячно</w:t>
            </w:r>
            <w:r>
              <w:rPr>
                <w:rFonts w:ascii="Arial" w:hAnsi="Arial" w:cs="Arial"/>
              </w:rPr>
              <w:t xml:space="preserve">, </w:t>
            </w:r>
            <w:r w:rsidR="0025562C" w:rsidRPr="00C6322D">
              <w:rPr>
                <w:rFonts w:ascii="Arial" w:hAnsi="Arial" w:cs="Arial"/>
              </w:rPr>
              <w:t xml:space="preserve">не позднее 15 числа </w:t>
            </w:r>
          </w:p>
        </w:tc>
      </w:tr>
      <w:tr w:rsidR="00C6322D" w:rsidRPr="00C6322D" w:rsidTr="0025562C">
        <w:trPr>
          <w:trHeight w:val="107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Налог на прибыль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Единая налоговая декларация организации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-101)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1 марта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даты представления ЕНД</w:t>
            </w:r>
          </w:p>
        </w:tc>
      </w:tr>
      <w:tr w:rsidR="00C6322D" w:rsidRPr="00C6322D" w:rsidTr="0025562C">
        <w:trPr>
          <w:trHeight w:val="7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Единая налоговая декларация физического лица, осуществляющего предпринимательскую деятельность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-102)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 w:rsidP="00700F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</w:t>
            </w:r>
            <w:r w:rsidR="00700F84">
              <w:rPr>
                <w:rFonts w:ascii="Arial" w:hAnsi="Arial" w:cs="Arial"/>
              </w:rPr>
              <w:t>апреля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даты представления ЕНД</w:t>
            </w:r>
          </w:p>
        </w:tc>
      </w:tr>
      <w:tr w:rsidR="00C6322D" w:rsidRPr="00C6322D" w:rsidTr="0025562C">
        <w:trPr>
          <w:trHeight w:val="71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Расчет предварительной суммы налога на прибыль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-107)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20 мая, до 20 августа, до 20 ноября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20 мая, до 20 августа, до 20 ноября</w:t>
            </w:r>
          </w:p>
        </w:tc>
      </w:tr>
      <w:tr w:rsidR="00C6322D" w:rsidRPr="00C6322D" w:rsidTr="0025562C">
        <w:trPr>
          <w:trHeight w:val="71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Налог на доходы иностранной организации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Отчет по налогу на доходы иностранной организации, полученные из источника в КР, не связанной с постоянным учреждением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-106)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Не позднее 20 числа месяца, следующего за месяцем, в котором осуществлена выплата суммы дохода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месяцем, в котором осуществлена выплата суммы дохода</w:t>
            </w:r>
          </w:p>
        </w:tc>
      </w:tr>
      <w:tr w:rsidR="00C6322D" w:rsidRPr="00C6322D" w:rsidTr="0025562C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Налог на доходы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Отчет по налогу на доходы горнодобывающих и горноперерабатывающих предприятий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-108)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C775D" w:rsidP="003C77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F013EB" w:rsidP="00F013EB">
            <w:pPr>
              <w:spacing w:after="0" w:line="240" w:lineRule="auto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</w:tc>
      </w:tr>
      <w:tr w:rsidR="00C6322D" w:rsidRPr="00C6322D" w:rsidTr="0025562C">
        <w:trPr>
          <w:trHeight w:val="146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62C" w:rsidRPr="00C6322D" w:rsidRDefault="006A37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добавленную стоимость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Отчет по НДС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 xml:space="preserve">-062)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 w:rsidP="006A37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Отчет налогового агента по </w:t>
            </w:r>
            <w:r w:rsidR="006A37F1">
              <w:rPr>
                <w:rFonts w:ascii="Arial" w:hAnsi="Arial" w:cs="Arial"/>
              </w:rPr>
              <w:t>НДС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3C77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>е позднее 25 числа (за исключением крупных налогоплательщиков)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Крупные налогоплательщики – ежемесячно, не позднее последнего дня месяца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F013EB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25 числа </w:t>
            </w:r>
          </w:p>
        </w:tc>
      </w:tr>
      <w:tr w:rsidR="00C6322D" w:rsidRPr="00C6322D" w:rsidTr="0025562C">
        <w:trPr>
          <w:trHeight w:val="833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Акцизный налог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Отчет по акцизному налогу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-070)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pStyle w:val="tkTekst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6322D">
              <w:rPr>
                <w:sz w:val="22"/>
                <w:szCs w:val="22"/>
              </w:rPr>
              <w:t>Не позднее 20 числа месяца, следующего за отчетным налоговым периодом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отчетным налоговым периодом.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По маркируемым подакцизным товарам до или в день приобретения средств идентификации или марок акцизного сбора</w:t>
            </w:r>
          </w:p>
        </w:tc>
      </w:tr>
      <w:tr w:rsidR="00C6322D" w:rsidRPr="00C6322D" w:rsidTr="0025562C">
        <w:trPr>
          <w:trHeight w:val="66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НДС и акциз на импорт с территорий государств – членов ЕАЭС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6322D">
              <w:rPr>
                <w:rFonts w:ascii="Arial" w:hAnsi="Arial" w:cs="Arial"/>
              </w:rPr>
              <w:t>Отчет по косвенным налогам</w:t>
            </w:r>
            <w:r w:rsidRPr="00C632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месяцем ввоза товаров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месяцем ввоза товаров</w:t>
            </w:r>
          </w:p>
        </w:tc>
      </w:tr>
      <w:tr w:rsidR="00C6322D" w:rsidRPr="00C6322D" w:rsidTr="0025562C">
        <w:trPr>
          <w:trHeight w:val="804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Бонус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Расчет бонуса по геологическому изучению и разработке месторождений полезных ископаемых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-142)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eastAsia="MS Mincho" w:hAnsi="Arial" w:cs="Arial"/>
              </w:rPr>
              <w:t>Не позднее 30 дней со дня выдачи документа, подтверждающего право пользования недрами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eastAsia="MS Mincho" w:hAnsi="Arial" w:cs="Arial"/>
              </w:rPr>
              <w:t>Не позднее 30 дней со дня выдачи документа, подтверждающего право пользования недрами</w:t>
            </w:r>
          </w:p>
        </w:tc>
      </w:tr>
      <w:tr w:rsidR="00C6322D" w:rsidRPr="00C6322D" w:rsidTr="0025562C"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9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Роялти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Отчет по роялти (за исключением субъектов малого и среднего предпринимательства)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-140)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C775D" w:rsidP="003C77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F013EB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</w:tc>
      </w:tr>
      <w:tr w:rsidR="00C6322D" w:rsidRPr="00C6322D" w:rsidTr="0025562C">
        <w:trPr>
          <w:trHeight w:val="49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Отчет по роялти субъекта малого предпринимательства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-138)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Не позднее 20 числа месяца, следующего за отчетным кварталом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отчетным кварталом - ежеквартально</w:t>
            </w:r>
          </w:p>
        </w:tc>
      </w:tr>
      <w:tr w:rsidR="00C6322D" w:rsidRPr="00C6322D" w:rsidTr="0025562C">
        <w:trPr>
          <w:trHeight w:val="273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Отчет по роялти субъекта среднего предпринимательства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-139)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Не позднее 20 числа месяца, следующего за отчетным кварталом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F013EB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3EB">
              <w:rPr>
                <w:rFonts w:ascii="Arial" w:hAnsi="Arial" w:cs="Arial"/>
              </w:rPr>
              <w:t>Не позднее 20 числа месяца, следующего за отчетным кварталом -</w:t>
            </w:r>
            <w:r w:rsidR="00F013EB" w:rsidRPr="00F013EB">
              <w:rPr>
                <w:rFonts w:ascii="Arial" w:hAnsi="Arial" w:cs="Arial"/>
              </w:rPr>
              <w:t xml:space="preserve"> ежеквартально</w:t>
            </w:r>
          </w:p>
        </w:tc>
      </w:tr>
      <w:tr w:rsidR="00C6322D" w:rsidRPr="00C6322D" w:rsidTr="0025562C">
        <w:trPr>
          <w:trHeight w:val="281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Налог с продаж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Отчет по налогу с продаж су</w:t>
            </w:r>
            <w:r w:rsidR="004B196A">
              <w:rPr>
                <w:rFonts w:ascii="Arial" w:hAnsi="Arial" w:cs="Arial"/>
              </w:rPr>
              <w:t>бъекта (за исключением субъектов</w:t>
            </w:r>
            <w:r w:rsidRPr="00C6322D">
              <w:rPr>
                <w:rFonts w:ascii="Arial" w:hAnsi="Arial" w:cs="Arial"/>
              </w:rPr>
              <w:t xml:space="preserve"> малого и среднего предпринимательства)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 STI</w:t>
            </w:r>
            <w:r w:rsidRPr="00C6322D">
              <w:rPr>
                <w:rFonts w:ascii="Arial" w:hAnsi="Arial" w:cs="Arial"/>
              </w:rPr>
              <w:t>-131)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C775D" w:rsidP="003C77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F013EB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</w:tc>
      </w:tr>
      <w:tr w:rsidR="00C6322D" w:rsidRPr="00C6322D" w:rsidTr="0025562C">
        <w:trPr>
          <w:trHeight w:val="94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Отчет по налогу с продаж субъекта малого предпринимательства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 STI</w:t>
            </w:r>
            <w:r w:rsidRPr="00C6322D">
              <w:rPr>
                <w:rFonts w:ascii="Arial" w:hAnsi="Arial" w:cs="Arial"/>
              </w:rPr>
              <w:t>-129)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отчетным кварталом – 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отчетным кварталом – ежеквартально</w:t>
            </w:r>
          </w:p>
        </w:tc>
      </w:tr>
      <w:tr w:rsidR="00C6322D" w:rsidRPr="00C6322D" w:rsidTr="0025562C">
        <w:trPr>
          <w:trHeight w:val="105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Отчет по налогу с продаж субъекта среднего предпринимательства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 STI</w:t>
            </w:r>
            <w:r w:rsidRPr="00C6322D">
              <w:rPr>
                <w:rFonts w:ascii="Arial" w:hAnsi="Arial" w:cs="Arial"/>
              </w:rPr>
              <w:t>-130)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20 числа месяца, следующего за отчетным кварталом – ежеквартально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F013EB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 xml:space="preserve">е позднее 20 числа </w:t>
            </w:r>
          </w:p>
        </w:tc>
      </w:tr>
      <w:tr w:rsidR="00C6322D" w:rsidRPr="00C6322D" w:rsidTr="0025562C">
        <w:trPr>
          <w:trHeight w:val="550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11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 w:rsidP="00BD52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Информационный расчет по налогу на имущество на жилое здание, помещение и сооружение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BD52B3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-086)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апреля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юридические</w:t>
            </w:r>
            <w:r w:rsidR="00F013EB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лица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мая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физические</w:t>
            </w:r>
            <w:r w:rsidR="00F013EB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лица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Style w:val="s0"/>
                <w:rFonts w:ascii="Arial" w:hAnsi="Arial" w:cs="Arial"/>
              </w:rPr>
              <w:t>Не позднее 1 сентября</w:t>
            </w:r>
          </w:p>
        </w:tc>
      </w:tr>
      <w:tr w:rsidR="00C6322D" w:rsidRPr="00C6322D" w:rsidTr="0025562C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2B3" w:rsidRDefault="0025562C" w:rsidP="00BD52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Информационный расчет по налогу на имущество </w:t>
            </w:r>
            <w:r w:rsidR="000E735D">
              <w:rPr>
                <w:rFonts w:ascii="Arial" w:hAnsi="Arial" w:cs="Arial"/>
              </w:rPr>
              <w:t xml:space="preserve">на </w:t>
            </w:r>
            <w:r w:rsidRPr="00C6322D">
              <w:rPr>
                <w:rFonts w:ascii="Arial" w:hAnsi="Arial" w:cs="Arial"/>
              </w:rPr>
              <w:t>нежилое здание, помещение и сооружение</w:t>
            </w:r>
          </w:p>
          <w:p w:rsidR="0025562C" w:rsidRPr="00C6322D" w:rsidRDefault="0025562C" w:rsidP="00BD52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 STI</w:t>
            </w:r>
            <w:r w:rsidRPr="00C6322D">
              <w:rPr>
                <w:rFonts w:ascii="Arial" w:hAnsi="Arial" w:cs="Arial"/>
              </w:rPr>
              <w:t>-087)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апреля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юридические</w:t>
            </w:r>
            <w:r w:rsidR="00F013EB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лица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1 мая</w:t>
            </w:r>
            <w:r w:rsidR="00F013EB">
              <w:rPr>
                <w:rFonts w:ascii="Arial" w:hAnsi="Arial" w:cs="Arial"/>
              </w:rPr>
              <w:t xml:space="preserve"> –</w:t>
            </w:r>
            <w:r w:rsidRPr="00C6322D">
              <w:rPr>
                <w:rFonts w:ascii="Arial" w:hAnsi="Arial" w:cs="Arial"/>
              </w:rPr>
              <w:t xml:space="preserve"> физические</w:t>
            </w:r>
            <w:r w:rsidR="00F013EB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лица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Style w:val="s0"/>
              </w:rPr>
            </w:pPr>
            <w:r w:rsidRPr="00C6322D">
              <w:rPr>
                <w:rStyle w:val="s0"/>
                <w:rFonts w:ascii="Arial" w:hAnsi="Arial" w:cs="Arial"/>
              </w:rPr>
              <w:t>Не позднее 20 числа третьего месяца текущего квартала, равными долями в течение текущего налогового периода</w:t>
            </w:r>
            <w:r w:rsidRPr="00C6322D">
              <w:rPr>
                <w:rFonts w:ascii="Arial" w:hAnsi="Arial" w:cs="Arial"/>
              </w:rPr>
              <w:t xml:space="preserve"> </w:t>
            </w:r>
            <w:r w:rsidR="00F013EB"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ежеквартально</w:t>
            </w:r>
            <w:r w:rsidR="00F013EB">
              <w:rPr>
                <w:rFonts w:ascii="Arial" w:hAnsi="Arial" w:cs="Arial"/>
              </w:rPr>
              <w:t xml:space="preserve"> </w:t>
            </w:r>
          </w:p>
        </w:tc>
      </w:tr>
      <w:tr w:rsidR="00C6322D" w:rsidRPr="00C6322D" w:rsidTr="0025562C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</w:pPr>
            <w:r w:rsidRPr="00C6322D">
              <w:rPr>
                <w:rFonts w:ascii="Arial" w:hAnsi="Arial" w:cs="Arial"/>
              </w:rPr>
              <w:t>Информационный расчет по налогу на имущество на земли населенных пунктов и земли несельскохозяйственного назначения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-077)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апреля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юридические лица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До 1 мая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="00F013EB"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физические лица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Не позднее 20 числа первого месяца текущего квартала, равными долями в течение текущего налогового периода </w:t>
            </w:r>
            <w:r w:rsidR="00F013EB">
              <w:rPr>
                <w:rFonts w:ascii="Arial" w:hAnsi="Arial" w:cs="Arial"/>
              </w:rPr>
              <w:t>–</w:t>
            </w:r>
            <w:r w:rsidRPr="00C6322D">
              <w:rPr>
                <w:rFonts w:ascii="Arial" w:hAnsi="Arial" w:cs="Arial"/>
              </w:rPr>
              <w:t xml:space="preserve"> ежеквартально</w:t>
            </w:r>
            <w:r w:rsidR="00F013EB">
              <w:rPr>
                <w:rFonts w:ascii="Arial" w:hAnsi="Arial" w:cs="Arial"/>
              </w:rPr>
              <w:t xml:space="preserve"> </w:t>
            </w:r>
          </w:p>
        </w:tc>
      </w:tr>
      <w:tr w:rsidR="00C6322D" w:rsidRPr="00C6322D" w:rsidTr="0025562C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Информационный расчет по налогу на имущество на сельскохозяйственные угодья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-078)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апреля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 xml:space="preserve">юридические лица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мая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Style w:val="s0"/>
              </w:rPr>
            </w:pPr>
            <w:r w:rsidRPr="00C6322D">
              <w:rPr>
                <w:rFonts w:ascii="Arial" w:hAnsi="Arial" w:cs="Arial"/>
              </w:rPr>
              <w:t xml:space="preserve">1) не позднее 25 апреля </w:t>
            </w:r>
            <w:r w:rsidRPr="00C6322D">
              <w:rPr>
                <w:rStyle w:val="s0"/>
                <w:rFonts w:ascii="Arial" w:hAnsi="Arial" w:cs="Arial"/>
              </w:rPr>
              <w:t>– в размере 20 %;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Style w:val="s0"/>
                <w:rFonts w:ascii="Arial" w:hAnsi="Arial" w:cs="Arial"/>
              </w:rPr>
            </w:pPr>
            <w:r w:rsidRPr="00C6322D">
              <w:rPr>
                <w:rStyle w:val="s0"/>
                <w:rFonts w:ascii="Arial" w:hAnsi="Arial" w:cs="Arial"/>
              </w:rPr>
              <w:t>2) не позднее 25 августа – в размере 25 %;</w:t>
            </w:r>
          </w:p>
          <w:p w:rsidR="0025562C" w:rsidRPr="00C6322D" w:rsidRDefault="0025562C">
            <w:pPr>
              <w:spacing w:after="0" w:line="240" w:lineRule="auto"/>
              <w:jc w:val="both"/>
            </w:pPr>
            <w:r w:rsidRPr="00C6322D">
              <w:rPr>
                <w:rStyle w:val="s0"/>
                <w:rFonts w:ascii="Arial" w:hAnsi="Arial" w:cs="Arial"/>
              </w:rPr>
              <w:t>3) не позднее 25 ноября – в размере 55 %</w:t>
            </w:r>
          </w:p>
        </w:tc>
      </w:tr>
      <w:tr w:rsidR="00C6322D" w:rsidRPr="00C6322D" w:rsidTr="0025562C">
        <w:trPr>
          <w:trHeight w:val="550"/>
        </w:trPr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Информационный расчет по налогу на имущество на транспортное средство 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-090)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апреля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 xml:space="preserve">юридические лица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5562C" w:rsidRPr="00C6322D" w:rsidRDefault="0025562C" w:rsidP="00F013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До 1 мая </w:t>
            </w:r>
            <w:r w:rsidR="00F013EB">
              <w:rPr>
                <w:rFonts w:ascii="Arial" w:hAnsi="Arial" w:cs="Arial"/>
              </w:rPr>
              <w:t>–</w:t>
            </w:r>
            <w:r w:rsidR="005D359E"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Не позднее 1 сентября</w:t>
            </w:r>
          </w:p>
        </w:tc>
      </w:tr>
      <w:tr w:rsidR="00C6322D" w:rsidRPr="00C6322D" w:rsidTr="0025562C">
        <w:trPr>
          <w:trHeight w:val="274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Единый налог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Отчет по единому налогу </w:t>
            </w:r>
          </w:p>
          <w:p w:rsidR="0025562C" w:rsidRPr="00C6322D" w:rsidRDefault="0025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</w:t>
            </w:r>
            <w:r w:rsidRPr="00C6322D">
              <w:rPr>
                <w:rFonts w:ascii="Arial" w:hAnsi="Arial" w:cs="Arial"/>
                <w:lang w:val="en-US"/>
              </w:rPr>
              <w:t>FORM</w:t>
            </w:r>
            <w:r w:rsidRPr="00C6322D">
              <w:rPr>
                <w:rFonts w:ascii="Arial" w:hAnsi="Arial" w:cs="Arial"/>
              </w:rPr>
              <w:t xml:space="preserve"> </w:t>
            </w:r>
            <w:r w:rsidRPr="00C6322D">
              <w:rPr>
                <w:rFonts w:ascii="Arial" w:hAnsi="Arial" w:cs="Arial"/>
                <w:lang w:val="en-US"/>
              </w:rPr>
              <w:t>STI</w:t>
            </w:r>
            <w:r w:rsidRPr="00C6322D">
              <w:rPr>
                <w:rFonts w:ascii="Arial" w:hAnsi="Arial" w:cs="Arial"/>
              </w:rPr>
              <w:t>-091)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1) для субъектов малого и среднего предпринимательства, а также субъектов швейной и текстильной отраслей – не позднее 20 числа месяца, следующего за отчетным кварталом;</w:t>
            </w:r>
          </w:p>
          <w:p w:rsidR="0025562C" w:rsidRPr="00C6322D" w:rsidRDefault="0025562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2) для субъектов, применяющих режим, установленный статьей 324 Налогового кодекса – ежемесячно</w:t>
            </w:r>
            <w:r w:rsidR="00F013EB">
              <w:rPr>
                <w:rFonts w:ascii="Arial" w:hAnsi="Arial" w:cs="Arial"/>
              </w:rPr>
              <w:t>,</w:t>
            </w:r>
            <w:r w:rsidRPr="00C6322D">
              <w:rPr>
                <w:rFonts w:ascii="Arial" w:hAnsi="Arial" w:cs="Arial"/>
              </w:rPr>
              <w:t xml:space="preserve"> не позднее 20 числа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1) для субъектов малого </w:t>
            </w:r>
            <w:r w:rsidR="0081554E" w:rsidRPr="00C6322D">
              <w:rPr>
                <w:rFonts w:ascii="Arial" w:hAnsi="Arial" w:cs="Arial"/>
              </w:rPr>
              <w:t xml:space="preserve">бизнеса </w:t>
            </w:r>
            <w:r w:rsidRPr="00C6322D">
              <w:rPr>
                <w:rFonts w:ascii="Arial" w:hAnsi="Arial" w:cs="Arial"/>
              </w:rPr>
              <w:t>и индивидуальных предпринимателей, указанных в части 7 статьи 423 Налогового кодекса – не позднее 20 числа месяца, следующего за отчетным кварталом;</w:t>
            </w:r>
          </w:p>
          <w:p w:rsidR="0025562C" w:rsidRPr="00C6322D" w:rsidRDefault="0025562C" w:rsidP="008155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2) для субъектов среднего предпринимательства и субъекто</w:t>
            </w:r>
            <w:r w:rsidR="0081554E" w:rsidRPr="00C6322D">
              <w:rPr>
                <w:rFonts w:ascii="Arial" w:hAnsi="Arial" w:cs="Arial"/>
              </w:rPr>
              <w:t>в</w:t>
            </w:r>
            <w:r w:rsidRPr="00C6322D">
              <w:rPr>
                <w:rFonts w:ascii="Arial" w:hAnsi="Arial" w:cs="Arial"/>
              </w:rPr>
              <w:t>, применяющи</w:t>
            </w:r>
            <w:r w:rsidR="0081554E" w:rsidRPr="00C6322D">
              <w:rPr>
                <w:rFonts w:ascii="Arial" w:hAnsi="Arial" w:cs="Arial"/>
              </w:rPr>
              <w:t>х</w:t>
            </w:r>
            <w:r w:rsidRPr="00C6322D">
              <w:rPr>
                <w:rFonts w:ascii="Arial" w:hAnsi="Arial" w:cs="Arial"/>
              </w:rPr>
              <w:t xml:space="preserve"> режим статьей 324 Налогового кодекса – ежемесячно</w:t>
            </w:r>
            <w:r w:rsidR="00F013EB">
              <w:rPr>
                <w:rFonts w:ascii="Arial" w:hAnsi="Arial" w:cs="Arial"/>
              </w:rPr>
              <w:t>,</w:t>
            </w:r>
            <w:r w:rsidRPr="00C6322D">
              <w:rPr>
                <w:rFonts w:ascii="Arial" w:hAnsi="Arial" w:cs="Arial"/>
              </w:rPr>
              <w:t xml:space="preserve"> не позднее 20 числа</w:t>
            </w:r>
          </w:p>
        </w:tc>
      </w:tr>
      <w:tr w:rsidR="00C6322D" w:rsidRPr="00C6322D" w:rsidTr="0025562C">
        <w:trPr>
          <w:trHeight w:val="139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13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Налог на майнинг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 xml:space="preserve">Отчет по налогу на майнинг </w:t>
            </w:r>
          </w:p>
          <w:p w:rsidR="0025562C" w:rsidRPr="00C6322D" w:rsidRDefault="0025562C">
            <w:pPr>
              <w:spacing w:after="0" w:line="240" w:lineRule="auto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(FORM STI-163)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C775D" w:rsidP="003C77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не позднее 20 числа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62C" w:rsidRPr="00C6322D" w:rsidRDefault="003C775D" w:rsidP="003C77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322D">
              <w:rPr>
                <w:rFonts w:ascii="Arial" w:hAnsi="Arial" w:cs="Arial"/>
              </w:rPr>
              <w:t>Ежемесячно</w:t>
            </w:r>
            <w:r>
              <w:rPr>
                <w:rFonts w:ascii="Arial" w:hAnsi="Arial" w:cs="Arial"/>
              </w:rPr>
              <w:t>, н</w:t>
            </w:r>
            <w:r w:rsidR="0025562C" w:rsidRPr="00C6322D">
              <w:rPr>
                <w:rFonts w:ascii="Arial" w:hAnsi="Arial" w:cs="Arial"/>
              </w:rPr>
              <w:t>е позднее 20 числа</w:t>
            </w:r>
          </w:p>
        </w:tc>
      </w:tr>
    </w:tbl>
    <w:p w:rsidR="0025562C" w:rsidRPr="00C6322D" w:rsidRDefault="0025562C" w:rsidP="0025562C">
      <w:pPr>
        <w:spacing w:after="0" w:line="240" w:lineRule="auto"/>
        <w:jc w:val="both"/>
        <w:rPr>
          <w:rFonts w:ascii="Arial" w:hAnsi="Arial" w:cs="Arial"/>
        </w:rPr>
      </w:pPr>
    </w:p>
    <w:p w:rsidR="0025562C" w:rsidRPr="00C6322D" w:rsidRDefault="0025562C" w:rsidP="0025562C">
      <w:pPr>
        <w:spacing w:after="0" w:line="240" w:lineRule="auto"/>
      </w:pPr>
    </w:p>
    <w:p w:rsidR="00D9715A" w:rsidRPr="00C6322D" w:rsidRDefault="00D9715A"/>
    <w:sectPr w:rsidR="00D9715A" w:rsidRPr="00C6322D" w:rsidSect="00255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2C"/>
    <w:rsid w:val="000E735D"/>
    <w:rsid w:val="0025562C"/>
    <w:rsid w:val="003C775D"/>
    <w:rsid w:val="004B196A"/>
    <w:rsid w:val="005D359E"/>
    <w:rsid w:val="006A37F1"/>
    <w:rsid w:val="00700F84"/>
    <w:rsid w:val="0081554E"/>
    <w:rsid w:val="00B432AE"/>
    <w:rsid w:val="00BD52B3"/>
    <w:rsid w:val="00C6322D"/>
    <w:rsid w:val="00D9715A"/>
    <w:rsid w:val="00F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5093-3495-454A-874A-6352660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2C"/>
    <w:pPr>
      <w:ind w:left="720"/>
      <w:contextualSpacing/>
    </w:pPr>
  </w:style>
  <w:style w:type="paragraph" w:customStyle="1" w:styleId="tkTekst">
    <w:name w:val="_Текст обычный (tkTekst)"/>
    <w:basedOn w:val="a"/>
    <w:qFormat/>
    <w:rsid w:val="0025562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0">
    <w:name w:val="s0"/>
    <w:rsid w:val="0025562C"/>
  </w:style>
  <w:style w:type="table" w:styleId="a4">
    <w:name w:val="Table Grid"/>
    <w:basedOn w:val="a1"/>
    <w:uiPriority w:val="59"/>
    <w:rsid w:val="002556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ГНС</cp:lastModifiedBy>
  <cp:revision>10</cp:revision>
  <cp:lastPrinted>2022-02-15T03:51:00Z</cp:lastPrinted>
  <dcterms:created xsi:type="dcterms:W3CDTF">2022-02-11T06:42:00Z</dcterms:created>
  <dcterms:modified xsi:type="dcterms:W3CDTF">2022-02-16T07:44:00Z</dcterms:modified>
</cp:coreProperties>
</file>