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F4" w:rsidRDefault="00AB45F4" w:rsidP="00AB45F4"/>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jc w:val="center"/>
        <w:rPr>
          <w:b/>
          <w:sz w:val="28"/>
        </w:rPr>
      </w:pPr>
      <w:r>
        <w:rPr>
          <w:b/>
          <w:sz w:val="28"/>
        </w:rPr>
        <w:t>Об исполнении</w:t>
      </w:r>
      <w:r w:rsidR="00483F8C">
        <w:rPr>
          <w:b/>
          <w:sz w:val="28"/>
        </w:rPr>
        <w:t xml:space="preserve"> Правительством Кыргызской Республики</w:t>
      </w:r>
      <w:r>
        <w:rPr>
          <w:b/>
          <w:sz w:val="28"/>
        </w:rPr>
        <w:t xml:space="preserve"> постановлений Жогорку Кенеша  Кыргызской  Республики № 2805-V от 21 февраля 2013 года, № 3169-V  от 5 июня 2013 года, № 3508- V от </w:t>
      </w:r>
      <w:r w:rsidR="00483F8C">
        <w:rPr>
          <w:b/>
          <w:sz w:val="28"/>
        </w:rPr>
        <w:t xml:space="preserve">                  </w:t>
      </w:r>
      <w:r>
        <w:rPr>
          <w:b/>
          <w:sz w:val="28"/>
        </w:rPr>
        <w:t xml:space="preserve">23 октября 2013 года, связанных с деятельностью проекта «Кумтор»  </w:t>
      </w:r>
    </w:p>
    <w:p w:rsidR="00AB45F4" w:rsidRDefault="00AB45F4" w:rsidP="00AB45F4">
      <w:pPr>
        <w:jc w:val="center"/>
        <w:rPr>
          <w:b/>
          <w:sz w:val="28"/>
        </w:rPr>
      </w:pPr>
    </w:p>
    <w:p w:rsidR="00AB45F4" w:rsidRDefault="00AB45F4" w:rsidP="00AB45F4">
      <w:pPr>
        <w:jc w:val="center"/>
        <w:rPr>
          <w:b/>
          <w:sz w:val="28"/>
        </w:rPr>
      </w:pPr>
    </w:p>
    <w:p w:rsidR="00AB45F4" w:rsidRDefault="00AB45F4" w:rsidP="00AB45F4">
      <w:pPr>
        <w:ind w:firstLine="708"/>
        <w:jc w:val="both"/>
        <w:rPr>
          <w:sz w:val="28"/>
        </w:rPr>
      </w:pPr>
      <w:r>
        <w:rPr>
          <w:sz w:val="28"/>
        </w:rPr>
        <w:t>Заслушав и обсудив информацию Правительства</w:t>
      </w:r>
      <w:r w:rsidR="0010739D">
        <w:rPr>
          <w:sz w:val="28"/>
        </w:rPr>
        <w:t xml:space="preserve"> </w:t>
      </w:r>
      <w:r>
        <w:rPr>
          <w:sz w:val="28"/>
        </w:rPr>
        <w:t>Кыргызской Республики об исполнении постановлений Жогорку Кенеша  Кыргызской  Республики № 2805-V от 21 февраля 2013 года, № 3169-V  от 5 июня 2013 года, № 3508- V от 23 октября 2013 года, связанных с деятельностью проекта «Кумтор»,</w:t>
      </w:r>
      <w:r w:rsidR="0010739D">
        <w:rPr>
          <w:sz w:val="28"/>
        </w:rPr>
        <w:t xml:space="preserve"> Жогорку Кенеш  Кыргызской  Республики</w:t>
      </w:r>
      <w:r>
        <w:rPr>
          <w:sz w:val="28"/>
        </w:rPr>
        <w:t xml:space="preserve"> констатирует следующее.</w:t>
      </w:r>
    </w:p>
    <w:p w:rsidR="00AB45F4" w:rsidRDefault="00AB45F4" w:rsidP="00AB45F4">
      <w:pPr>
        <w:ind w:firstLine="709"/>
        <w:jc w:val="both"/>
        <w:rPr>
          <w:sz w:val="28"/>
        </w:rPr>
      </w:pPr>
      <w:r>
        <w:rPr>
          <w:sz w:val="28"/>
        </w:rPr>
        <w:t>В ходе переговорного процесса достигнуты договоренности:</w:t>
      </w:r>
    </w:p>
    <w:p w:rsidR="00AB45F4" w:rsidRDefault="00AB45F4" w:rsidP="00AB45F4">
      <w:pPr>
        <w:ind w:firstLine="709"/>
        <w:jc w:val="both"/>
        <w:rPr>
          <w:sz w:val="28"/>
        </w:rPr>
      </w:pPr>
      <w:r>
        <w:rPr>
          <w:sz w:val="28"/>
        </w:rPr>
        <w:t xml:space="preserve"> - совместное предприятие создается на условиях паритетного представительства сторон по 50 процентов без корректировки будущих дивидендов ОАО «Кыргызалтын» на 100 миллионов долларов США;</w:t>
      </w:r>
    </w:p>
    <w:p w:rsidR="00AB45F4" w:rsidRDefault="00AB45F4" w:rsidP="00AB45F4">
      <w:pPr>
        <w:pStyle w:val="Style8"/>
        <w:widowControl/>
        <w:tabs>
          <w:tab w:val="left" w:pos="142"/>
        </w:tabs>
        <w:spacing w:line="240" w:lineRule="auto"/>
        <w:ind w:firstLine="709"/>
        <w:rPr>
          <w:i/>
          <w:sz w:val="28"/>
          <w:szCs w:val="28"/>
        </w:rPr>
      </w:pPr>
      <w:r>
        <w:rPr>
          <w:sz w:val="28"/>
          <w:szCs w:val="28"/>
        </w:rPr>
        <w:t xml:space="preserve">- по завершении реализации плана горных работ на руднике «Кумтор»            до 2026 года кыргызская сторона получает право увеличения своей доли в  совместном предприятии  до  67 процентов  по коммерческой цене; </w:t>
      </w:r>
    </w:p>
    <w:p w:rsidR="00AB45F4" w:rsidRDefault="00AB45F4" w:rsidP="00AB45F4">
      <w:pPr>
        <w:pStyle w:val="Style8"/>
        <w:widowControl/>
        <w:tabs>
          <w:tab w:val="left" w:pos="142"/>
        </w:tabs>
        <w:spacing w:line="240" w:lineRule="auto"/>
        <w:ind w:firstLine="709"/>
        <w:rPr>
          <w:sz w:val="28"/>
          <w:szCs w:val="28"/>
        </w:rPr>
      </w:pPr>
      <w:r>
        <w:rPr>
          <w:sz w:val="28"/>
          <w:szCs w:val="28"/>
        </w:rPr>
        <w:t>- разница в оценке долей</w:t>
      </w:r>
      <w:r w:rsidR="0010739D">
        <w:rPr>
          <w:sz w:val="28"/>
          <w:szCs w:val="28"/>
        </w:rPr>
        <w:t xml:space="preserve"> сторон</w:t>
      </w:r>
      <w:r>
        <w:rPr>
          <w:sz w:val="28"/>
          <w:szCs w:val="28"/>
        </w:rPr>
        <w:t xml:space="preserve"> выравнивается путем уменьшения активов компании «Центерра Голд Инк.» за счет </w:t>
      </w:r>
      <w:r w:rsidR="0010739D">
        <w:rPr>
          <w:sz w:val="28"/>
          <w:szCs w:val="28"/>
        </w:rPr>
        <w:t xml:space="preserve">дорогостоящего мобильного оборудования, приобретенного для нужд рудника «Кумтор» после 2009 года, перечень которого определяется </w:t>
      </w:r>
      <w:r>
        <w:rPr>
          <w:sz w:val="28"/>
          <w:szCs w:val="28"/>
        </w:rPr>
        <w:t>сторонами</w:t>
      </w:r>
      <w:r w:rsidR="0010739D">
        <w:rPr>
          <w:sz w:val="28"/>
          <w:szCs w:val="28"/>
        </w:rPr>
        <w:t>.</w:t>
      </w:r>
      <w:r>
        <w:rPr>
          <w:sz w:val="28"/>
          <w:szCs w:val="28"/>
        </w:rPr>
        <w:t xml:space="preserve"> Указанное мобильное оборудование будет передано в лизинг совместному предприятию до 2026 года, а затем перейдет в собственность совместного предприятия.</w:t>
      </w:r>
    </w:p>
    <w:p w:rsidR="00AB45F4" w:rsidRDefault="00AB45F4" w:rsidP="00AB45F4">
      <w:pPr>
        <w:pStyle w:val="Style8"/>
        <w:widowControl/>
        <w:tabs>
          <w:tab w:val="left" w:pos="142"/>
        </w:tabs>
        <w:spacing w:line="240" w:lineRule="auto"/>
        <w:ind w:firstLine="709"/>
        <w:rPr>
          <w:sz w:val="28"/>
          <w:szCs w:val="28"/>
        </w:rPr>
      </w:pPr>
      <w:r>
        <w:rPr>
          <w:sz w:val="28"/>
          <w:szCs w:val="28"/>
        </w:rPr>
        <w:t>Вместе с тем следует отметить</w:t>
      </w:r>
      <w:r w:rsidR="0010739D">
        <w:rPr>
          <w:sz w:val="28"/>
          <w:szCs w:val="28"/>
        </w:rPr>
        <w:t>,</w:t>
      </w:r>
      <w:r>
        <w:rPr>
          <w:sz w:val="28"/>
          <w:szCs w:val="28"/>
        </w:rPr>
        <w:t xml:space="preserve"> что:</w:t>
      </w:r>
    </w:p>
    <w:p w:rsidR="00AB45F4" w:rsidRDefault="00AB45F4" w:rsidP="00AB45F4">
      <w:pPr>
        <w:pStyle w:val="Style8"/>
        <w:widowControl/>
        <w:tabs>
          <w:tab w:val="left" w:pos="142"/>
        </w:tabs>
        <w:spacing w:line="240" w:lineRule="auto"/>
        <w:ind w:firstLine="709"/>
        <w:rPr>
          <w:sz w:val="28"/>
          <w:szCs w:val="28"/>
        </w:rPr>
      </w:pPr>
      <w:r>
        <w:rPr>
          <w:sz w:val="28"/>
          <w:szCs w:val="28"/>
        </w:rPr>
        <w:t>- условия о предоставлении Кыргызской Республике 67 процентов доли в  совместном предприятии не достигнуты;</w:t>
      </w:r>
    </w:p>
    <w:p w:rsidR="00AB45F4" w:rsidRDefault="00AB45F4" w:rsidP="00AB45F4">
      <w:pPr>
        <w:pStyle w:val="Style8"/>
        <w:widowControl/>
        <w:tabs>
          <w:tab w:val="left" w:pos="142"/>
        </w:tabs>
        <w:spacing w:line="240" w:lineRule="auto"/>
        <w:ind w:firstLine="709"/>
        <w:rPr>
          <w:sz w:val="28"/>
          <w:szCs w:val="28"/>
        </w:rPr>
      </w:pPr>
      <w:r>
        <w:rPr>
          <w:sz w:val="28"/>
          <w:szCs w:val="28"/>
        </w:rPr>
        <w:t>- компания «Центерра Голд Инк.» под предлогом оптимизации затрат приостановила проект подземной разработки и приняла решение о продаже техники, которая использовалась исключительно для подземных работ.</w:t>
      </w:r>
    </w:p>
    <w:p w:rsidR="000F7641" w:rsidRDefault="000F7641" w:rsidP="00AB45F4">
      <w:pPr>
        <w:ind w:firstLine="709"/>
        <w:jc w:val="both"/>
        <w:rPr>
          <w:sz w:val="28"/>
        </w:rPr>
      </w:pPr>
    </w:p>
    <w:p w:rsidR="00AB45F4" w:rsidRDefault="00AB45F4" w:rsidP="00AB45F4">
      <w:pPr>
        <w:ind w:firstLine="709"/>
        <w:jc w:val="both"/>
        <w:rPr>
          <w:sz w:val="28"/>
          <w:szCs w:val="28"/>
        </w:rPr>
      </w:pPr>
      <w:r>
        <w:rPr>
          <w:sz w:val="28"/>
        </w:rPr>
        <w:lastRenderedPageBreak/>
        <w:t>Фракции «Ата-Мекен» и «Ар-Намыс» отклонили внесенный Правительством Кыргызской Республики новый проект Соглашения об условиях реструктуризации проекта «Кумтор» между Правительством Кыргызской Республики, ОАО «Кыргызалтын» и компанией «Центерра Голд Инк.»,  как  не отвечающий интересам Кыргызской Республики.</w:t>
      </w:r>
    </w:p>
    <w:p w:rsidR="00AB45F4" w:rsidRDefault="00AB45F4" w:rsidP="00AB45F4">
      <w:pPr>
        <w:ind w:firstLine="709"/>
        <w:jc w:val="both"/>
        <w:rPr>
          <w:sz w:val="28"/>
        </w:rPr>
      </w:pPr>
      <w:r>
        <w:rPr>
          <w:sz w:val="28"/>
        </w:rPr>
        <w:t>Фракция «Республика»</w:t>
      </w:r>
      <w:r w:rsidR="0010739D">
        <w:rPr>
          <w:sz w:val="28"/>
        </w:rPr>
        <w:t xml:space="preserve"> также</w:t>
      </w:r>
      <w:r>
        <w:rPr>
          <w:sz w:val="28"/>
        </w:rPr>
        <w:t xml:space="preserve"> признала новый проект Соглашения между Правительством Кыргызской Республики, ОАО «Кыргызалтын» и компанией «Центерра Голд Инк.» не отвечающим интересам Кыргызской Республики.</w:t>
      </w:r>
    </w:p>
    <w:p w:rsidR="00AB45F4" w:rsidRDefault="00AB45F4" w:rsidP="00AB45F4">
      <w:pPr>
        <w:ind w:firstLine="709"/>
        <w:jc w:val="both"/>
        <w:rPr>
          <w:sz w:val="28"/>
        </w:rPr>
      </w:pPr>
      <w:r>
        <w:rPr>
          <w:sz w:val="28"/>
        </w:rPr>
        <w:t>Фракция СДПК</w:t>
      </w:r>
      <w:r>
        <w:rPr>
          <w:i/>
          <w:sz w:val="28"/>
        </w:rPr>
        <w:t xml:space="preserve"> </w:t>
      </w:r>
      <w:r>
        <w:rPr>
          <w:sz w:val="28"/>
        </w:rPr>
        <w:t>в целях обеспечения устойчивого развития проекта «Кумтор» и интересов кыргызского  народа внесла свои предложения.</w:t>
      </w:r>
    </w:p>
    <w:p w:rsidR="00AB45F4" w:rsidRDefault="00AB45F4" w:rsidP="00AB45F4">
      <w:pPr>
        <w:ind w:firstLine="709"/>
        <w:jc w:val="both"/>
        <w:rPr>
          <w:rFonts w:eastAsia="Calibri"/>
          <w:sz w:val="28"/>
          <w:lang w:eastAsia="en-US"/>
        </w:rPr>
      </w:pPr>
      <w:r>
        <w:rPr>
          <w:sz w:val="28"/>
        </w:rPr>
        <w:t xml:space="preserve">Необходимо также отметить, что фракция «Ата-Журт» еще в октябре 2013 году признала Меморандум о взаимопонимании по проекту «Кумтор» не отвечающим интересам Кыргызской Республики и предложила Правительству Кыргызской Республики в одностороннем порядке выйти из всех соглашений по проекту «Кумтор». </w:t>
      </w:r>
    </w:p>
    <w:p w:rsidR="00AB45F4" w:rsidRDefault="00AB45F4" w:rsidP="00AB45F4">
      <w:pPr>
        <w:ind w:firstLine="709"/>
        <w:jc w:val="both"/>
        <w:rPr>
          <w:b/>
          <w:sz w:val="28"/>
        </w:rPr>
      </w:pPr>
      <w:r>
        <w:rPr>
          <w:sz w:val="28"/>
        </w:rPr>
        <w:t xml:space="preserve">На основании информации Правительства Кыргызской Республики относительно заключенного </w:t>
      </w:r>
      <w:r>
        <w:rPr>
          <w:rStyle w:val="1"/>
          <w:sz w:val="28"/>
          <w:szCs w:val="28"/>
        </w:rPr>
        <w:t xml:space="preserve">Соглашения об условиях реструктуризации проекта «Кумтор» от 18 января 2014 года, а также </w:t>
      </w:r>
      <w:r>
        <w:rPr>
          <w:sz w:val="28"/>
        </w:rPr>
        <w:t xml:space="preserve">принимая во внимание то обстоятельство, что Правительство  Кыргызской Республики не смогло улучшить позиции и увеличить долю Кыргызской Республики в проекте «Кумтор»  до 67 процентов,  Жогорку  Кенеш  Кыргызской  Республики                   </w:t>
      </w:r>
      <w:r>
        <w:rPr>
          <w:b/>
          <w:sz w:val="28"/>
        </w:rPr>
        <w:t>п о с т а н о в л я е т:</w:t>
      </w:r>
    </w:p>
    <w:p w:rsidR="00AB45F4" w:rsidRDefault="00AB45F4" w:rsidP="00AB45F4">
      <w:pPr>
        <w:ind w:firstLine="709"/>
        <w:jc w:val="both"/>
        <w:rPr>
          <w:sz w:val="28"/>
        </w:rPr>
      </w:pPr>
    </w:p>
    <w:p w:rsidR="00AB45F4" w:rsidRDefault="00AB45F4" w:rsidP="00AB45F4">
      <w:pPr>
        <w:ind w:firstLine="709"/>
        <w:jc w:val="both"/>
        <w:rPr>
          <w:rFonts w:eastAsia="Calibri"/>
          <w:sz w:val="28"/>
        </w:rPr>
      </w:pPr>
      <w:r>
        <w:rPr>
          <w:sz w:val="28"/>
        </w:rPr>
        <w:t xml:space="preserve">  1. Работу Правительства  Кыргызской Республики  по  исполнению постановлений Жогорку Кенеша  Кыргызской  Республики № 2805-V от 21 февраля 2013 года «Об итогах работы Государственной комиссии по проверке и изучению соблюдения ЗАО «Кумтор Оперейтинг Компани» норм и требований по рациональному использованию природных ресурсов, охране окружающей среды, безопасности производственных процессов и социальной защите населения», № 3169-V от 5 июня 2013 года «О ходе </w:t>
      </w:r>
      <w:bookmarkStart w:id="0" w:name="_GoBack"/>
      <w:bookmarkEnd w:id="0"/>
      <w:r>
        <w:rPr>
          <w:sz w:val="28"/>
        </w:rPr>
        <w:t>исполнения постановления Жогорку Кенеша  Кыргызской  Республики «Об итогах работы Государственной комиссии по проверке и изучению соблюдения ЗАО «Кумтор Оперейтинг Компани» норм и требований по рациональному использованию природных ресурсов, охране окружающей среды, безопасности производственных процессов и социальной защите населения» № 2805-V от 21 февраля 2013 года» и № 3508-V от 23 октября 2013 года в части увеличения доли Кыргызской Республики в проекте «Кумтор» до 67 процентов, считать не достиг</w:t>
      </w:r>
      <w:r w:rsidR="001872EC">
        <w:rPr>
          <w:sz w:val="28"/>
        </w:rPr>
        <w:t>нутой</w:t>
      </w:r>
      <w:r>
        <w:rPr>
          <w:sz w:val="28"/>
        </w:rPr>
        <w:t>.</w:t>
      </w:r>
    </w:p>
    <w:p w:rsidR="00C17786" w:rsidRDefault="00C17786" w:rsidP="00AB45F4">
      <w:pPr>
        <w:pStyle w:val="a4"/>
        <w:spacing w:line="240" w:lineRule="auto"/>
        <w:ind w:firstLine="709"/>
        <w:rPr>
          <w:rStyle w:val="1"/>
          <w:sz w:val="28"/>
          <w:szCs w:val="28"/>
        </w:rPr>
      </w:pPr>
    </w:p>
    <w:p w:rsidR="00AB45F4" w:rsidRDefault="00AB45F4" w:rsidP="00AB45F4">
      <w:pPr>
        <w:pStyle w:val="a4"/>
        <w:spacing w:line="240" w:lineRule="auto"/>
        <w:ind w:firstLine="709"/>
        <w:rPr>
          <w:rStyle w:val="1"/>
          <w:sz w:val="28"/>
          <w:szCs w:val="28"/>
        </w:rPr>
      </w:pPr>
      <w:r>
        <w:rPr>
          <w:rStyle w:val="1"/>
          <w:sz w:val="28"/>
          <w:szCs w:val="28"/>
        </w:rPr>
        <w:t>2.</w:t>
      </w:r>
      <w:r>
        <w:rPr>
          <w:rStyle w:val="1"/>
          <w:b/>
          <w:sz w:val="28"/>
          <w:szCs w:val="28"/>
        </w:rPr>
        <w:t xml:space="preserve"> </w:t>
      </w:r>
      <w:r>
        <w:rPr>
          <w:rStyle w:val="1"/>
          <w:sz w:val="28"/>
          <w:szCs w:val="28"/>
        </w:rPr>
        <w:t>Правительству Кыргызской Республики при подготовке проектов нормативных правовых актов и других документов, вытекающих из Соглашения об условиях реструктуризации проекта «Кумтор» от 18 января 2014 года,  предусмотреть:</w:t>
      </w:r>
    </w:p>
    <w:p w:rsidR="00AB45F4" w:rsidRDefault="00AB45F4" w:rsidP="00E7216B">
      <w:pPr>
        <w:pStyle w:val="a4"/>
        <w:shd w:val="clear" w:color="auto" w:fill="auto"/>
        <w:spacing w:line="240" w:lineRule="auto"/>
        <w:ind w:firstLine="709"/>
      </w:pPr>
      <w:r>
        <w:rPr>
          <w:rStyle w:val="1"/>
          <w:sz w:val="28"/>
          <w:szCs w:val="28"/>
        </w:rPr>
        <w:t xml:space="preserve">- создание совместного предприятия в организационно </w:t>
      </w:r>
      <w:r w:rsidR="00E7216B">
        <w:rPr>
          <w:rStyle w:val="1"/>
          <w:sz w:val="28"/>
          <w:szCs w:val="28"/>
        </w:rPr>
        <w:t>–</w:t>
      </w:r>
      <w:r>
        <w:rPr>
          <w:rStyle w:val="1"/>
          <w:sz w:val="28"/>
          <w:szCs w:val="28"/>
        </w:rPr>
        <w:t xml:space="preserve"> правовой</w:t>
      </w:r>
      <w:r w:rsidR="00E7216B">
        <w:rPr>
          <w:rStyle w:val="1"/>
          <w:sz w:val="28"/>
          <w:szCs w:val="28"/>
        </w:rPr>
        <w:t xml:space="preserve"> </w:t>
      </w:r>
      <w:r w:rsidR="00E7216B">
        <w:rPr>
          <w:rStyle w:val="1"/>
          <w:sz w:val="28"/>
          <w:szCs w:val="28"/>
        </w:rPr>
        <w:br/>
      </w:r>
      <w:r w:rsidR="00E7216B">
        <w:rPr>
          <w:rStyle w:val="1"/>
          <w:sz w:val="28"/>
          <w:szCs w:val="28"/>
        </w:rPr>
        <w:lastRenderedPageBreak/>
        <w:br/>
      </w:r>
      <w:r>
        <w:rPr>
          <w:rStyle w:val="1"/>
          <w:sz w:val="28"/>
          <w:szCs w:val="28"/>
        </w:rPr>
        <w:t>форме акционерного общества в соответствии с законодательством Кыргызской Республики;</w:t>
      </w:r>
    </w:p>
    <w:p w:rsidR="00AB45F4" w:rsidRDefault="00AB45F4" w:rsidP="00AB45F4">
      <w:pPr>
        <w:pStyle w:val="a4"/>
        <w:shd w:val="clear" w:color="auto" w:fill="auto"/>
        <w:spacing w:line="240" w:lineRule="auto"/>
        <w:ind w:firstLine="709"/>
        <w:rPr>
          <w:sz w:val="28"/>
          <w:szCs w:val="28"/>
        </w:rPr>
      </w:pPr>
      <w:r>
        <w:rPr>
          <w:rStyle w:val="1"/>
          <w:sz w:val="28"/>
          <w:szCs w:val="28"/>
        </w:rPr>
        <w:t xml:space="preserve">- возложение на компанию </w:t>
      </w:r>
      <w:r>
        <w:rPr>
          <w:sz w:val="28"/>
        </w:rPr>
        <w:t>«Центерра Голд Инк.»</w:t>
      </w:r>
      <w:r>
        <w:rPr>
          <w:rStyle w:val="1"/>
          <w:sz w:val="28"/>
          <w:szCs w:val="28"/>
        </w:rPr>
        <w:t xml:space="preserve"> функций управляющей компании на срок не более 3 лет, с последующим проведением конкурсного отбора управляющей компании по международным стандартам;</w:t>
      </w:r>
    </w:p>
    <w:p w:rsidR="00AB45F4" w:rsidRDefault="00AB45F4" w:rsidP="00AB45F4">
      <w:pPr>
        <w:pStyle w:val="a4"/>
        <w:shd w:val="clear" w:color="auto" w:fill="auto"/>
        <w:spacing w:line="240" w:lineRule="auto"/>
        <w:ind w:firstLine="709"/>
        <w:rPr>
          <w:sz w:val="28"/>
          <w:szCs w:val="28"/>
        </w:rPr>
      </w:pPr>
      <w:r>
        <w:rPr>
          <w:rStyle w:val="1"/>
          <w:sz w:val="28"/>
          <w:szCs w:val="28"/>
        </w:rPr>
        <w:t>- формирование совета директоров совместного предприятия на 3 года в соответствии с законодательством Кыргызской Республики;</w:t>
      </w:r>
    </w:p>
    <w:p w:rsidR="00AB45F4" w:rsidRDefault="00AB45F4" w:rsidP="00AB45F4">
      <w:pPr>
        <w:pStyle w:val="a4"/>
        <w:shd w:val="clear" w:color="auto" w:fill="auto"/>
        <w:spacing w:line="240" w:lineRule="auto"/>
        <w:ind w:firstLine="709"/>
        <w:rPr>
          <w:sz w:val="28"/>
          <w:szCs w:val="28"/>
        </w:rPr>
      </w:pPr>
      <w:r>
        <w:rPr>
          <w:rStyle w:val="1"/>
          <w:sz w:val="28"/>
          <w:szCs w:val="28"/>
        </w:rPr>
        <w:t>- отбор, наем и освобождение членов исполнительного органа управления совместного предприятия осуществляется после утверждения совет</w:t>
      </w:r>
      <w:r w:rsidR="0010739D">
        <w:rPr>
          <w:rStyle w:val="1"/>
          <w:sz w:val="28"/>
          <w:szCs w:val="28"/>
        </w:rPr>
        <w:t>а</w:t>
      </w:r>
      <w:r>
        <w:rPr>
          <w:rStyle w:val="1"/>
          <w:sz w:val="28"/>
          <w:szCs w:val="28"/>
        </w:rPr>
        <w:t xml:space="preserve"> директоров</w:t>
      </w:r>
      <w:r w:rsidR="0010739D">
        <w:rPr>
          <w:rStyle w:val="1"/>
          <w:sz w:val="28"/>
          <w:szCs w:val="28"/>
        </w:rPr>
        <w:t>;</w:t>
      </w:r>
    </w:p>
    <w:p w:rsidR="00AB45F4" w:rsidRDefault="00AB45F4" w:rsidP="00AB45F4">
      <w:pPr>
        <w:pStyle w:val="a4"/>
        <w:shd w:val="clear" w:color="auto" w:fill="auto"/>
        <w:spacing w:line="240" w:lineRule="auto"/>
        <w:ind w:firstLine="709"/>
        <w:rPr>
          <w:rStyle w:val="1"/>
          <w:sz w:val="28"/>
          <w:szCs w:val="28"/>
        </w:rPr>
      </w:pPr>
      <w:r>
        <w:rPr>
          <w:rStyle w:val="1"/>
          <w:sz w:val="28"/>
          <w:szCs w:val="28"/>
        </w:rPr>
        <w:t>- сокращение сроков предоставления Правительству Кыргызской Республики возможности и права на передачу разработки месторождения «Кумтор» подземным способом другому оператору, а также извлечения золота, содержащегося в хвостохранилищах</w:t>
      </w:r>
      <w:r w:rsidR="0010739D">
        <w:rPr>
          <w:rStyle w:val="1"/>
          <w:sz w:val="28"/>
          <w:szCs w:val="28"/>
        </w:rPr>
        <w:t>;</w:t>
      </w:r>
    </w:p>
    <w:p w:rsidR="00AB45F4" w:rsidRDefault="00AB45F4" w:rsidP="00AB45F4">
      <w:pPr>
        <w:pStyle w:val="a4"/>
        <w:spacing w:line="240" w:lineRule="auto"/>
        <w:ind w:firstLine="709"/>
        <w:rPr>
          <w:rStyle w:val="1"/>
          <w:sz w:val="28"/>
          <w:szCs w:val="28"/>
        </w:rPr>
      </w:pPr>
      <w:r>
        <w:rPr>
          <w:rStyle w:val="1"/>
          <w:sz w:val="28"/>
          <w:szCs w:val="28"/>
        </w:rPr>
        <w:t>- комплексное решение экологических и горнотехнических вопросов на руднике «Кумтор» в соответствии с законодательством Кыргызской Республики;</w:t>
      </w:r>
    </w:p>
    <w:p w:rsidR="00AB45F4" w:rsidRDefault="00AB45F4" w:rsidP="00AB45F4">
      <w:pPr>
        <w:pStyle w:val="a4"/>
        <w:spacing w:line="240" w:lineRule="auto"/>
        <w:ind w:firstLine="709"/>
        <w:rPr>
          <w:rStyle w:val="1"/>
          <w:sz w:val="28"/>
          <w:szCs w:val="28"/>
        </w:rPr>
      </w:pPr>
      <w:r>
        <w:rPr>
          <w:rStyle w:val="1"/>
          <w:sz w:val="28"/>
          <w:szCs w:val="28"/>
        </w:rPr>
        <w:t>- формирование Трастового фонда рекультивации рудника «Кумтор» в объеме, достаточном для полного и качественного проведения рекультивационных работ в соответствии с международными стандартами;</w:t>
      </w:r>
    </w:p>
    <w:p w:rsidR="00AB45F4" w:rsidRDefault="00AB45F4" w:rsidP="00AB45F4">
      <w:pPr>
        <w:pStyle w:val="a4"/>
        <w:spacing w:line="240" w:lineRule="auto"/>
        <w:ind w:firstLine="709"/>
        <w:rPr>
          <w:rStyle w:val="1"/>
          <w:sz w:val="28"/>
          <w:szCs w:val="28"/>
        </w:rPr>
      </w:pPr>
      <w:r>
        <w:rPr>
          <w:rStyle w:val="1"/>
          <w:sz w:val="28"/>
          <w:szCs w:val="28"/>
        </w:rPr>
        <w:t>- установление более выгодных условий лизинга оборудования (со сниженной процентной ставкой);</w:t>
      </w:r>
    </w:p>
    <w:p w:rsidR="00AB45F4" w:rsidRDefault="00AB45F4" w:rsidP="00AB45F4">
      <w:pPr>
        <w:pStyle w:val="a4"/>
        <w:shd w:val="clear" w:color="auto" w:fill="auto"/>
        <w:spacing w:line="240" w:lineRule="auto"/>
        <w:ind w:firstLine="709"/>
        <w:rPr>
          <w:rStyle w:val="1"/>
          <w:sz w:val="28"/>
          <w:szCs w:val="28"/>
        </w:rPr>
      </w:pPr>
      <w:r>
        <w:rPr>
          <w:rStyle w:val="1"/>
          <w:sz w:val="28"/>
          <w:szCs w:val="28"/>
        </w:rPr>
        <w:t>- получение ОАО «Кыргызалтын» специальных дивидендов от прибыли компании «Центерра Голд Инк.» по итогам 2013 года в соответствии с пакетом акций ОАО «Кыргызалтын» в компании «Центерра Голд Инк.»</w:t>
      </w:r>
      <w:r w:rsidR="0010739D">
        <w:rPr>
          <w:rStyle w:val="1"/>
          <w:sz w:val="28"/>
          <w:szCs w:val="28"/>
        </w:rPr>
        <w:t>;</w:t>
      </w:r>
    </w:p>
    <w:p w:rsidR="00AB45F4" w:rsidRDefault="00AB45F4" w:rsidP="00AB45F4">
      <w:pPr>
        <w:pStyle w:val="a4"/>
        <w:spacing w:line="240" w:lineRule="auto"/>
        <w:ind w:firstLine="709"/>
        <w:rPr>
          <w:rStyle w:val="1"/>
          <w:sz w:val="28"/>
          <w:szCs w:val="28"/>
        </w:rPr>
      </w:pPr>
      <w:r>
        <w:rPr>
          <w:rStyle w:val="1"/>
          <w:sz w:val="28"/>
          <w:szCs w:val="28"/>
        </w:rPr>
        <w:t xml:space="preserve">- </w:t>
      </w:r>
      <w:r w:rsidR="00483F8C">
        <w:rPr>
          <w:rStyle w:val="1"/>
          <w:sz w:val="28"/>
          <w:szCs w:val="28"/>
        </w:rPr>
        <w:t xml:space="preserve">разработку </w:t>
      </w:r>
      <w:r>
        <w:rPr>
          <w:rStyle w:val="1"/>
          <w:sz w:val="28"/>
          <w:szCs w:val="28"/>
        </w:rPr>
        <w:t>в проекте «Кумтор» только участка «Центральный»;</w:t>
      </w:r>
    </w:p>
    <w:p w:rsidR="00AB45F4" w:rsidRDefault="00AB45F4" w:rsidP="00AB45F4">
      <w:pPr>
        <w:pStyle w:val="a4"/>
        <w:spacing w:line="240" w:lineRule="auto"/>
        <w:ind w:firstLine="709"/>
        <w:rPr>
          <w:sz w:val="28"/>
          <w:szCs w:val="28"/>
        </w:rPr>
      </w:pPr>
      <w:r>
        <w:rPr>
          <w:rStyle w:val="1"/>
          <w:sz w:val="28"/>
          <w:szCs w:val="28"/>
        </w:rPr>
        <w:t xml:space="preserve">- закрепление за компанией «Центерра Голд Инк.» </w:t>
      </w:r>
      <w:r>
        <w:rPr>
          <w:sz w:val="28"/>
          <w:szCs w:val="28"/>
        </w:rPr>
        <w:t>существующих обязательств в отношении рекультивации хвостов.</w:t>
      </w:r>
    </w:p>
    <w:p w:rsidR="0010739D" w:rsidRDefault="0010739D" w:rsidP="00AB45F4">
      <w:pPr>
        <w:pStyle w:val="a4"/>
        <w:spacing w:line="240" w:lineRule="auto"/>
        <w:ind w:firstLine="709"/>
        <w:rPr>
          <w:sz w:val="28"/>
          <w:szCs w:val="28"/>
        </w:rPr>
      </w:pPr>
    </w:p>
    <w:p w:rsidR="0010739D" w:rsidRDefault="0010739D" w:rsidP="00AB45F4">
      <w:pPr>
        <w:pStyle w:val="a4"/>
        <w:spacing w:line="240" w:lineRule="auto"/>
        <w:ind w:firstLine="709"/>
        <w:rPr>
          <w:rStyle w:val="1"/>
          <w:sz w:val="28"/>
          <w:szCs w:val="28"/>
        </w:rPr>
      </w:pPr>
      <w:r>
        <w:rPr>
          <w:sz w:val="28"/>
          <w:szCs w:val="28"/>
        </w:rPr>
        <w:t xml:space="preserve">3. Информацию Генеральной прокуратуры Кыргызской Республики </w:t>
      </w:r>
      <w:r w:rsidR="00CD05AE">
        <w:rPr>
          <w:sz w:val="28"/>
          <w:szCs w:val="28"/>
        </w:rPr>
        <w:t>о привлечени</w:t>
      </w:r>
      <w:r w:rsidR="00483F8C">
        <w:rPr>
          <w:sz w:val="28"/>
          <w:szCs w:val="28"/>
        </w:rPr>
        <w:t>и</w:t>
      </w:r>
      <w:r w:rsidR="00CD05AE">
        <w:rPr>
          <w:sz w:val="28"/>
          <w:szCs w:val="28"/>
        </w:rPr>
        <w:t xml:space="preserve"> к уголовной ответственности должностных и иных лиц, принимавших участие в подготовке и подписании соглашений, договоров и других документов по проекту «Кумтор», нанесших ущерб экономике страны, в том числе по фактам намеренного занижения подсчета запасов драгметаллов по месторождению «Кумтор»</w:t>
      </w:r>
      <w:r w:rsidR="00483F8C">
        <w:rPr>
          <w:sz w:val="28"/>
          <w:szCs w:val="28"/>
        </w:rPr>
        <w:t>,</w:t>
      </w:r>
      <w:r w:rsidR="00CD05AE">
        <w:rPr>
          <w:sz w:val="28"/>
          <w:szCs w:val="28"/>
        </w:rPr>
        <w:t xml:space="preserve"> принять к сведению.</w:t>
      </w:r>
    </w:p>
    <w:p w:rsidR="00CD05AE" w:rsidRDefault="00CD05AE" w:rsidP="00AB45F4">
      <w:pPr>
        <w:ind w:firstLine="709"/>
        <w:jc w:val="both"/>
        <w:rPr>
          <w:sz w:val="28"/>
        </w:rPr>
      </w:pPr>
    </w:p>
    <w:p w:rsidR="00AB45F4" w:rsidRDefault="00CD05AE" w:rsidP="00AB45F4">
      <w:pPr>
        <w:ind w:firstLine="709"/>
        <w:jc w:val="both"/>
      </w:pPr>
      <w:r>
        <w:rPr>
          <w:sz w:val="28"/>
        </w:rPr>
        <w:t>4</w:t>
      </w:r>
      <w:r w:rsidR="00AB45F4">
        <w:rPr>
          <w:sz w:val="28"/>
        </w:rPr>
        <w:t>. Генеральной прокуратуре Кыргызской Республики довести до логического конца работу по привлечению к уголовной ответственности должностных и иных лиц, принимавших участие в подготовке и подписании соглашений, договоров  и  других  документов</w:t>
      </w:r>
      <w:r w:rsidR="00AB45F4">
        <w:rPr>
          <w:rStyle w:val="FontStyle13"/>
          <w:sz w:val="28"/>
          <w:szCs w:val="28"/>
        </w:rPr>
        <w:t xml:space="preserve"> по проекту «Кумтор»</w:t>
      </w:r>
      <w:r w:rsidR="00AB45F4">
        <w:rPr>
          <w:sz w:val="28"/>
        </w:rPr>
        <w:t>,</w:t>
      </w:r>
      <w:r w:rsidR="00AB45F4">
        <w:rPr>
          <w:rStyle w:val="FontStyle13"/>
          <w:sz w:val="28"/>
          <w:szCs w:val="28"/>
        </w:rPr>
        <w:t xml:space="preserve">  </w:t>
      </w:r>
      <w:r w:rsidR="00AB45F4">
        <w:rPr>
          <w:sz w:val="28"/>
        </w:rPr>
        <w:t>нанесших ущерб экономике страны.</w:t>
      </w:r>
    </w:p>
    <w:p w:rsidR="00CD05AE" w:rsidRDefault="00CD05AE" w:rsidP="00AB45F4">
      <w:pPr>
        <w:ind w:firstLine="709"/>
        <w:jc w:val="both"/>
        <w:rPr>
          <w:sz w:val="28"/>
        </w:rPr>
      </w:pPr>
    </w:p>
    <w:p w:rsidR="00E7216B" w:rsidRDefault="00E7216B" w:rsidP="00AB45F4">
      <w:pPr>
        <w:ind w:firstLine="709"/>
        <w:jc w:val="both"/>
        <w:rPr>
          <w:sz w:val="28"/>
        </w:rPr>
      </w:pPr>
    </w:p>
    <w:p w:rsidR="00AB45F4" w:rsidRDefault="00CD05AE" w:rsidP="00AB45F4">
      <w:pPr>
        <w:ind w:firstLine="709"/>
        <w:jc w:val="both"/>
        <w:rPr>
          <w:rFonts w:eastAsia="Calibri"/>
          <w:sz w:val="28"/>
        </w:rPr>
      </w:pPr>
      <w:r>
        <w:rPr>
          <w:sz w:val="28"/>
        </w:rPr>
        <w:lastRenderedPageBreak/>
        <w:t>5</w:t>
      </w:r>
      <w:r w:rsidR="00AB45F4">
        <w:rPr>
          <w:sz w:val="28"/>
        </w:rPr>
        <w:t>. Правительству Кыргызской Республики:</w:t>
      </w:r>
    </w:p>
    <w:p w:rsidR="00AB45F4" w:rsidRDefault="00AB45F4" w:rsidP="00AB45F4">
      <w:pPr>
        <w:ind w:firstLine="709"/>
        <w:jc w:val="both"/>
        <w:rPr>
          <w:rStyle w:val="1"/>
          <w:sz w:val="28"/>
          <w:szCs w:val="28"/>
        </w:rPr>
      </w:pPr>
      <w:r>
        <w:rPr>
          <w:rStyle w:val="1"/>
          <w:sz w:val="28"/>
          <w:szCs w:val="28"/>
        </w:rPr>
        <w:t>-  информировать акционеров компании «Центерра Голд Инк.» об общественно-политических и социально-экономических предпосылках для реструктуризации проекта «Кумтор», связанных с ущемлением интересов и прав кыргызской стороны в прежние годы реализации проекта;</w:t>
      </w:r>
    </w:p>
    <w:p w:rsidR="00AB45F4" w:rsidRDefault="00AB45F4" w:rsidP="00AB45F4">
      <w:pPr>
        <w:pStyle w:val="a4"/>
        <w:spacing w:line="240" w:lineRule="auto"/>
        <w:ind w:firstLine="709"/>
      </w:pPr>
      <w:r>
        <w:rPr>
          <w:sz w:val="28"/>
          <w:szCs w:val="28"/>
        </w:rPr>
        <w:t>- инициировать проведение финансово-технического и налогового аудита производственно-хозяйственной деятельности</w:t>
      </w:r>
      <w:r w:rsidR="00CD05AE">
        <w:rPr>
          <w:sz w:val="28"/>
          <w:szCs w:val="28"/>
        </w:rPr>
        <w:t xml:space="preserve"> ЗАО «Кумтор Оперейтинг Компани» и «Кумтор Голд Компани»</w:t>
      </w:r>
      <w:r>
        <w:rPr>
          <w:sz w:val="28"/>
          <w:szCs w:val="28"/>
        </w:rPr>
        <w:t xml:space="preserve"> на месторождении «Кумтор»;</w:t>
      </w:r>
    </w:p>
    <w:p w:rsidR="00AB45F4" w:rsidRDefault="00AB45F4" w:rsidP="00AB45F4">
      <w:pPr>
        <w:ind w:firstLine="709"/>
        <w:jc w:val="both"/>
        <w:rPr>
          <w:sz w:val="28"/>
          <w:szCs w:val="28"/>
        </w:rPr>
      </w:pPr>
      <w:r>
        <w:rPr>
          <w:sz w:val="28"/>
        </w:rPr>
        <w:t xml:space="preserve"> - с привлечением экспертного сообщества провести дополнительные исследования международной практики национализации стратегических объектов применительно к проекту «Кумтор» с проведением соответствующих финансово-экономических расчетов и определением юридических последствий</w:t>
      </w:r>
      <w:r w:rsidR="00CD05AE">
        <w:rPr>
          <w:sz w:val="28"/>
        </w:rPr>
        <w:t>,</w:t>
      </w:r>
      <w:r>
        <w:rPr>
          <w:sz w:val="28"/>
        </w:rPr>
        <w:t xml:space="preserve"> выработкой вариантов развития событий. Результаты исследований внести на рассмотрение Жогорку Кенеша Кыргызской Республики в 3-месячный срок</w:t>
      </w:r>
      <w:r w:rsidR="00CD05AE">
        <w:rPr>
          <w:sz w:val="28"/>
        </w:rPr>
        <w:t>.</w:t>
      </w:r>
    </w:p>
    <w:p w:rsidR="00CD05AE" w:rsidRDefault="00CD05AE" w:rsidP="00AB45F4">
      <w:pPr>
        <w:ind w:firstLine="709"/>
        <w:jc w:val="both"/>
        <w:rPr>
          <w:sz w:val="28"/>
        </w:rPr>
      </w:pPr>
    </w:p>
    <w:p w:rsidR="00AB45F4" w:rsidRDefault="00CD05AE" w:rsidP="00AB45F4">
      <w:pPr>
        <w:ind w:firstLine="709"/>
        <w:jc w:val="both"/>
        <w:rPr>
          <w:sz w:val="28"/>
        </w:rPr>
      </w:pPr>
      <w:r>
        <w:rPr>
          <w:sz w:val="28"/>
        </w:rPr>
        <w:t>6</w:t>
      </w:r>
      <w:r w:rsidR="00AB45F4">
        <w:rPr>
          <w:sz w:val="28"/>
        </w:rPr>
        <w:t>. Правительству Кыргызской Республики и Генеральной прокуратуре Кыргызской Республики:</w:t>
      </w:r>
    </w:p>
    <w:p w:rsidR="00AB45F4" w:rsidRDefault="00AB45F4" w:rsidP="00AB45F4">
      <w:pPr>
        <w:ind w:firstLine="709"/>
        <w:jc w:val="both"/>
        <w:rPr>
          <w:sz w:val="28"/>
        </w:rPr>
      </w:pPr>
      <w:r>
        <w:rPr>
          <w:sz w:val="28"/>
        </w:rPr>
        <w:t>на основе результатов расследования фактов по занижению доли Кыргызской Республики при реструктуризации проекта «Кумтор» и создании компании «Центерра Голд Инк.» в 2003 году принять меры по возмещению причиненного государству экономического и экологического ущерба</w:t>
      </w:r>
      <w:r w:rsidR="003A7569">
        <w:rPr>
          <w:sz w:val="28"/>
        </w:rPr>
        <w:t>;</w:t>
      </w:r>
    </w:p>
    <w:p w:rsidR="00AB45F4" w:rsidRDefault="00483F8C" w:rsidP="00AB45F4">
      <w:pPr>
        <w:pStyle w:val="a3"/>
        <w:spacing w:before="0" w:beforeAutospacing="0" w:after="0" w:afterAutospacing="0"/>
        <w:ind w:firstLine="708"/>
        <w:jc w:val="both"/>
        <w:rPr>
          <w:sz w:val="28"/>
          <w:szCs w:val="28"/>
        </w:rPr>
      </w:pPr>
      <w:r>
        <w:rPr>
          <w:sz w:val="28"/>
          <w:szCs w:val="28"/>
        </w:rPr>
        <w:t>и</w:t>
      </w:r>
      <w:r w:rsidR="00AB45F4">
        <w:rPr>
          <w:sz w:val="28"/>
          <w:szCs w:val="28"/>
        </w:rPr>
        <w:t>нформировать Жогорку  Кенеш  Кыргызской  Республики о ходе  исполнения настоящего постановления  к 1</w:t>
      </w:r>
      <w:r w:rsidR="00CD05AE">
        <w:rPr>
          <w:sz w:val="28"/>
          <w:szCs w:val="28"/>
        </w:rPr>
        <w:t>2</w:t>
      </w:r>
      <w:r w:rsidR="00AB45F4">
        <w:rPr>
          <w:sz w:val="28"/>
          <w:szCs w:val="28"/>
        </w:rPr>
        <w:t xml:space="preserve"> </w:t>
      </w:r>
      <w:r w:rsidR="00CD05AE">
        <w:rPr>
          <w:sz w:val="28"/>
          <w:szCs w:val="28"/>
        </w:rPr>
        <w:t>ма</w:t>
      </w:r>
      <w:r w:rsidR="00AB45F4">
        <w:rPr>
          <w:sz w:val="28"/>
          <w:szCs w:val="28"/>
        </w:rPr>
        <w:t>я 2014 года.</w:t>
      </w:r>
    </w:p>
    <w:p w:rsidR="00CD05AE" w:rsidRDefault="00CD05AE" w:rsidP="00AB45F4">
      <w:pPr>
        <w:ind w:firstLine="708"/>
        <w:jc w:val="both"/>
        <w:rPr>
          <w:sz w:val="28"/>
        </w:rPr>
      </w:pPr>
    </w:p>
    <w:p w:rsidR="00AB45F4" w:rsidRDefault="003A7569" w:rsidP="00AB45F4">
      <w:pPr>
        <w:ind w:firstLine="708"/>
        <w:jc w:val="both"/>
        <w:rPr>
          <w:sz w:val="28"/>
          <w:szCs w:val="28"/>
        </w:rPr>
      </w:pPr>
      <w:r>
        <w:rPr>
          <w:sz w:val="28"/>
        </w:rPr>
        <w:t>7</w:t>
      </w:r>
      <w:r w:rsidR="00AB45F4">
        <w:rPr>
          <w:sz w:val="28"/>
        </w:rPr>
        <w:t>. Контроль за исполнением настоящего постановления возложить на комитеты Жогорку Кенеша Кыргызской Республики по топливно-энергетическому комплексу и недропользованию, международным делам, аграрной политике, водным ресурсам, экологии и региональному развитию,  экономической  и  фискальной  политике</w:t>
      </w:r>
      <w:r w:rsidR="0012110D">
        <w:rPr>
          <w:sz w:val="28"/>
        </w:rPr>
        <w:t>,</w:t>
      </w:r>
      <w:r w:rsidR="00AB45F4">
        <w:rPr>
          <w:sz w:val="28"/>
        </w:rPr>
        <w:t xml:space="preserve">  бюджету  и  финансам. </w:t>
      </w:r>
    </w:p>
    <w:p w:rsidR="00AB45F4" w:rsidRDefault="00AB45F4" w:rsidP="00AB45F4">
      <w:pPr>
        <w:ind w:firstLine="709"/>
        <w:rPr>
          <w:b/>
          <w:sz w:val="28"/>
        </w:rPr>
      </w:pPr>
    </w:p>
    <w:p w:rsidR="00AB45F4" w:rsidRDefault="00AB45F4" w:rsidP="00AB45F4">
      <w:pPr>
        <w:ind w:firstLine="709"/>
        <w:rPr>
          <w:b/>
          <w:sz w:val="28"/>
        </w:rPr>
      </w:pPr>
    </w:p>
    <w:p w:rsidR="00AB45F4" w:rsidRDefault="00AB45F4" w:rsidP="00AB45F4">
      <w:pPr>
        <w:ind w:firstLine="709"/>
        <w:rPr>
          <w:b/>
          <w:sz w:val="28"/>
        </w:rPr>
      </w:pPr>
    </w:p>
    <w:p w:rsidR="00AB45F4" w:rsidRDefault="00AB45F4" w:rsidP="00AB45F4">
      <w:pPr>
        <w:ind w:firstLine="709"/>
        <w:rPr>
          <w:b/>
          <w:sz w:val="28"/>
        </w:rPr>
      </w:pPr>
    </w:p>
    <w:p w:rsidR="00AB45F4" w:rsidRDefault="00AB45F4" w:rsidP="00AB45F4">
      <w:pPr>
        <w:rPr>
          <w:b/>
          <w:sz w:val="28"/>
        </w:rPr>
      </w:pPr>
      <w:r>
        <w:rPr>
          <w:b/>
          <w:sz w:val="28"/>
        </w:rPr>
        <w:t xml:space="preserve">Торага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А. Жээнбеков</w:t>
      </w:r>
    </w:p>
    <w:p w:rsidR="00F37EA6" w:rsidRDefault="00F37EA6"/>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both"/>
        <w:rPr>
          <w:lang w:val="ky-KG"/>
        </w:rPr>
      </w:pPr>
    </w:p>
    <w:p w:rsidR="00982472" w:rsidRDefault="00982472" w:rsidP="00982472">
      <w:pPr>
        <w:pStyle w:val="ac"/>
        <w:jc w:val="center"/>
        <w:rPr>
          <w:b/>
          <w:sz w:val="28"/>
          <w:szCs w:val="28"/>
          <w:lang w:val="ky-KG"/>
        </w:rPr>
      </w:pPr>
    </w:p>
    <w:p w:rsidR="00982472" w:rsidRPr="003F7D6F" w:rsidRDefault="00982472" w:rsidP="00982472">
      <w:pPr>
        <w:pStyle w:val="ac"/>
        <w:jc w:val="center"/>
        <w:rPr>
          <w:b/>
          <w:sz w:val="28"/>
          <w:szCs w:val="28"/>
          <w:lang w:val="ky-KG"/>
        </w:rPr>
      </w:pPr>
      <w:r w:rsidRPr="003F7D6F">
        <w:rPr>
          <w:b/>
          <w:sz w:val="28"/>
          <w:szCs w:val="28"/>
          <w:lang w:val="ky-KG"/>
        </w:rPr>
        <w:t>Кыргыз Республикасынын Жогорку Кеңешинин “Кумтөр” долбоорунун</w:t>
      </w:r>
    </w:p>
    <w:p w:rsidR="00982472" w:rsidRPr="003F7D6F" w:rsidRDefault="00982472" w:rsidP="00982472">
      <w:pPr>
        <w:pStyle w:val="ac"/>
        <w:jc w:val="center"/>
        <w:rPr>
          <w:b/>
          <w:sz w:val="28"/>
          <w:szCs w:val="28"/>
          <w:lang w:val="ky-KG"/>
        </w:rPr>
      </w:pPr>
      <w:r w:rsidRPr="003F7D6F">
        <w:rPr>
          <w:b/>
          <w:sz w:val="28"/>
          <w:szCs w:val="28"/>
          <w:lang w:val="ky-KG"/>
        </w:rPr>
        <w:t>ишине байланышкан 2013-жылдын 21-февралындагы № 2805-V,</w:t>
      </w:r>
    </w:p>
    <w:p w:rsidR="00982472" w:rsidRPr="003F7D6F" w:rsidRDefault="00982472" w:rsidP="00982472">
      <w:pPr>
        <w:pStyle w:val="ac"/>
        <w:jc w:val="center"/>
        <w:rPr>
          <w:b/>
          <w:sz w:val="28"/>
          <w:szCs w:val="28"/>
          <w:lang w:val="ky-KG"/>
        </w:rPr>
      </w:pPr>
      <w:r w:rsidRPr="003F7D6F">
        <w:rPr>
          <w:b/>
          <w:sz w:val="28"/>
          <w:szCs w:val="28"/>
          <w:lang w:val="ky-KG"/>
        </w:rPr>
        <w:t>2013-жылдын 5-июнундагы № 3169-V, 2013-жылдын 23-октябрындагы</w:t>
      </w:r>
    </w:p>
    <w:p w:rsidR="00982472" w:rsidRPr="003F7D6F" w:rsidRDefault="00982472" w:rsidP="00982472">
      <w:pPr>
        <w:pStyle w:val="ac"/>
        <w:jc w:val="center"/>
        <w:rPr>
          <w:b/>
          <w:sz w:val="28"/>
          <w:szCs w:val="28"/>
          <w:lang w:val="ky-KG"/>
        </w:rPr>
      </w:pPr>
      <w:r w:rsidRPr="003F7D6F">
        <w:rPr>
          <w:b/>
          <w:sz w:val="28"/>
          <w:szCs w:val="28"/>
          <w:lang w:val="ky-KG"/>
        </w:rPr>
        <w:t>№ 3508-V токтомдорунун Кыргыз Республикасынын Өкмөтү</w:t>
      </w:r>
    </w:p>
    <w:p w:rsidR="00982472" w:rsidRPr="003F7D6F" w:rsidRDefault="00982472" w:rsidP="00982472">
      <w:pPr>
        <w:pStyle w:val="ac"/>
        <w:jc w:val="center"/>
        <w:rPr>
          <w:b/>
          <w:sz w:val="28"/>
          <w:szCs w:val="28"/>
          <w:lang w:val="ky-KG"/>
        </w:rPr>
      </w:pPr>
      <w:r w:rsidRPr="003F7D6F">
        <w:rPr>
          <w:b/>
          <w:sz w:val="28"/>
          <w:szCs w:val="28"/>
          <w:lang w:val="ky-KG"/>
        </w:rPr>
        <w:t>тарабынан аткарылышы жөнүндө</w:t>
      </w:r>
    </w:p>
    <w:p w:rsidR="00982472" w:rsidRPr="003F7D6F" w:rsidRDefault="00982472" w:rsidP="00982472">
      <w:pPr>
        <w:pStyle w:val="ac"/>
        <w:jc w:val="both"/>
        <w:rPr>
          <w:sz w:val="28"/>
          <w:szCs w:val="28"/>
          <w:lang w:val="ky-KG"/>
        </w:rPr>
      </w:pPr>
    </w:p>
    <w:p w:rsidR="00982472" w:rsidRPr="003F7D6F" w:rsidRDefault="00982472" w:rsidP="00982472">
      <w:pPr>
        <w:pStyle w:val="ac"/>
        <w:jc w:val="both"/>
        <w:rPr>
          <w:sz w:val="28"/>
          <w:szCs w:val="28"/>
          <w:lang w:val="ky-KG"/>
        </w:rPr>
      </w:pPr>
    </w:p>
    <w:p w:rsidR="00982472" w:rsidRPr="003F7D6F" w:rsidRDefault="00982472" w:rsidP="00982472">
      <w:pPr>
        <w:pStyle w:val="ac"/>
        <w:ind w:firstLine="708"/>
        <w:jc w:val="both"/>
        <w:rPr>
          <w:sz w:val="28"/>
          <w:szCs w:val="28"/>
          <w:lang w:val="ky-KG"/>
        </w:rPr>
      </w:pPr>
      <w:r w:rsidRPr="003F7D6F">
        <w:rPr>
          <w:sz w:val="28"/>
          <w:szCs w:val="28"/>
          <w:lang w:val="ky-KG"/>
        </w:rPr>
        <w:t xml:space="preserve">Кыргыз Республикасынын Жогорку Кеңешинин “Кумтөр” долбоорунун ишине байланышкан 2013-жылдын 21-февралындагы № 2805-V, </w:t>
      </w:r>
      <w:r>
        <w:rPr>
          <w:sz w:val="28"/>
          <w:szCs w:val="28"/>
          <w:lang w:val="ky-KG"/>
        </w:rPr>
        <w:br/>
      </w:r>
      <w:r w:rsidRPr="003F7D6F">
        <w:rPr>
          <w:sz w:val="28"/>
          <w:szCs w:val="28"/>
          <w:lang w:val="ky-KG"/>
        </w:rPr>
        <w:t xml:space="preserve">2013-жылдын 5-июнундагы № 3169-V, 2013-жылдын 23-октябрындагы </w:t>
      </w:r>
      <w:r>
        <w:rPr>
          <w:sz w:val="28"/>
          <w:szCs w:val="28"/>
          <w:lang w:val="ky-KG"/>
        </w:rPr>
        <w:br/>
      </w:r>
      <w:r w:rsidRPr="003F7D6F">
        <w:rPr>
          <w:sz w:val="28"/>
          <w:szCs w:val="28"/>
          <w:lang w:val="ky-KG"/>
        </w:rPr>
        <w:t>№ 3508-V токтомдорунун аткарылышы жөнүндө Кыргыз Республикасынын Өкмөтүнүн маалыматын угуп жана талкуулап, Кыргыз Республикасынын Жогорку Кеңеши төмөнкүлөрдү тастыктайт.</w:t>
      </w:r>
    </w:p>
    <w:p w:rsidR="00982472" w:rsidRPr="003F7D6F" w:rsidRDefault="00982472" w:rsidP="00982472">
      <w:pPr>
        <w:pStyle w:val="ac"/>
        <w:ind w:firstLine="708"/>
        <w:jc w:val="both"/>
        <w:rPr>
          <w:sz w:val="28"/>
          <w:szCs w:val="28"/>
          <w:lang w:val="ky-KG"/>
        </w:rPr>
      </w:pPr>
      <w:r w:rsidRPr="003F7D6F">
        <w:rPr>
          <w:sz w:val="28"/>
          <w:szCs w:val="28"/>
          <w:lang w:val="ky-KG"/>
        </w:rPr>
        <w:t>Сүйлөшүү процессинин жүрүшүндө төмөнкүдөй келишимдерге жетишилген:</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биргелешкен ишкана “Кыргызалтын” ААКсынын келечектеги дивиденддерин 100 миллион АКШ долларында корректировкалабай туруп артыкчылыктуу өкүлчүлүктөрдүн 50 пайыздык шарттарында түзүлөт;</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“Кумтөр” кенинде тоо-кен иштеринин планын 2026-жылга чейин ишке ашыруу аяктагандан кийин кыргыз тарабы биргелешкен ишканадагы өзүнүн үлүшүн коммерциялык баа боюнча 67 пайызга чейин көбөйтүү укугун алат;</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 xml:space="preserve">тараптардын үлүштөрүн баалоодогу айырма тизмеги тараптар тарабынан аныкталуучу “Кумтөр” кенинин керектөөлөрү үчүн 2009-жылдан кийин сатылып алынган кымбат баалуу мобилдик жабдуулардын эсебинен “Центерра Голд Инк” компаниясынын активдерин азайтуу жолу менен </w:t>
      </w:r>
      <w:r w:rsidRPr="003F7D6F">
        <w:rPr>
          <w:sz w:val="28"/>
          <w:szCs w:val="28"/>
          <w:lang w:val="ky-KG"/>
        </w:rPr>
        <w:lastRenderedPageBreak/>
        <w:t>теңдештирилет. Көрсөтүлгөн мобилдик жабдуулар биргелешкен ишкананын лизингине 2026-жылга чейин өткөрүлүп берилет, андан кийин биргелешкен ишкананын менчигине өтөт.</w:t>
      </w:r>
    </w:p>
    <w:p w:rsidR="00982472" w:rsidRDefault="00982472" w:rsidP="00982472">
      <w:pPr>
        <w:pStyle w:val="ac"/>
        <w:ind w:firstLine="708"/>
        <w:jc w:val="both"/>
        <w:rPr>
          <w:sz w:val="28"/>
          <w:szCs w:val="28"/>
          <w:lang w:val="ky-KG"/>
        </w:rPr>
      </w:pPr>
    </w:p>
    <w:p w:rsidR="00982472" w:rsidRDefault="00982472" w:rsidP="00982472">
      <w:pPr>
        <w:pStyle w:val="ac"/>
        <w:ind w:firstLine="708"/>
        <w:jc w:val="both"/>
        <w:rPr>
          <w:sz w:val="28"/>
          <w:szCs w:val="28"/>
          <w:lang w:val="ky-KG"/>
        </w:rPr>
      </w:pPr>
    </w:p>
    <w:p w:rsidR="00982472" w:rsidRPr="003F7D6F" w:rsidRDefault="00982472" w:rsidP="00982472">
      <w:pPr>
        <w:pStyle w:val="ac"/>
        <w:ind w:firstLine="708"/>
        <w:jc w:val="both"/>
        <w:rPr>
          <w:sz w:val="28"/>
          <w:szCs w:val="28"/>
          <w:lang w:val="ky-KG"/>
        </w:rPr>
      </w:pPr>
      <w:r w:rsidRPr="003F7D6F">
        <w:rPr>
          <w:sz w:val="28"/>
          <w:szCs w:val="28"/>
          <w:lang w:val="ky-KG"/>
        </w:rPr>
        <w:t>Ошону менен эле катар төмөнкүлөрдү белгилөө керек:</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биргелешкен ишкананын үлүшүнүн 67 пайызын Кыргыз Республикасына берүү жөнүндө шартка жетишилбегендигин;</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“Центерра Голд Инк” компаниясы чыгымдарды оптималдаштыруу шылтоосу менен жер алдында иштеп чыгуу долбоорун токтотуп койгондугун жана жер алдындагы иштер үчүн гана колдонулган техникаларды сатуу жөнүндө чечим кабыл алгандыгын.</w:t>
      </w:r>
    </w:p>
    <w:p w:rsidR="00982472" w:rsidRPr="003F7D6F" w:rsidRDefault="00982472" w:rsidP="00982472">
      <w:pPr>
        <w:pStyle w:val="ac"/>
        <w:ind w:firstLine="708"/>
        <w:jc w:val="both"/>
        <w:rPr>
          <w:sz w:val="28"/>
          <w:szCs w:val="28"/>
          <w:lang w:val="ky-KG"/>
        </w:rPr>
      </w:pPr>
      <w:r w:rsidRPr="003F7D6F">
        <w:rPr>
          <w:sz w:val="28"/>
          <w:szCs w:val="28"/>
          <w:lang w:val="ky-KG"/>
        </w:rPr>
        <w:t>“Ата-Мекен” жана “Ар-Намыс” фракциялары Кыргыз Республикасынын Өкмөтү тарабынан киргизилген Кыргыз Республикасынын Өкмөтүнүн, “Кыргызалтын” ААКсынын жана “Центерра Голд Инк” компаниясынын ортосундагы Кыргыз Республикасынын кызыкчылыктарына жооп бербеген “Кумтөр” долбоорун реструктуризациялоонун шарттары жөнүндө Макулдашуунун жаңы долбоорун четке кагышты.</w:t>
      </w:r>
    </w:p>
    <w:p w:rsidR="00982472" w:rsidRPr="003F7D6F" w:rsidRDefault="00982472" w:rsidP="00982472">
      <w:pPr>
        <w:pStyle w:val="ac"/>
        <w:ind w:firstLine="708"/>
        <w:jc w:val="both"/>
        <w:rPr>
          <w:sz w:val="28"/>
          <w:szCs w:val="28"/>
          <w:lang w:val="ky-KG"/>
        </w:rPr>
      </w:pPr>
      <w:r w:rsidRPr="003F7D6F">
        <w:rPr>
          <w:sz w:val="28"/>
          <w:szCs w:val="28"/>
          <w:lang w:val="ky-KG"/>
        </w:rPr>
        <w:t>“Республика” фракциясы болсо Кыргыз Республикасынын Өкмөтүнүн, “Кыргызалтын” ААКсынын жана “Центерра Голд Инк” компаниясынын ортосундагы Кыргыз Республикасынын кызыкчылыктарына жооп бербеген Макулдашуунун жаңы долбоорун тааныды.</w:t>
      </w:r>
    </w:p>
    <w:p w:rsidR="00982472" w:rsidRPr="003F7D6F" w:rsidRDefault="00982472" w:rsidP="00982472">
      <w:pPr>
        <w:pStyle w:val="ac"/>
        <w:ind w:firstLine="708"/>
        <w:jc w:val="both"/>
        <w:rPr>
          <w:sz w:val="28"/>
          <w:szCs w:val="28"/>
          <w:lang w:val="ky-KG"/>
        </w:rPr>
      </w:pPr>
      <w:r w:rsidRPr="003F7D6F">
        <w:rPr>
          <w:sz w:val="28"/>
          <w:szCs w:val="28"/>
          <w:lang w:val="ky-KG"/>
        </w:rPr>
        <w:t>КСДП фракциясы “Кумтөр” долбоорун туруктуу өнүктүрүүнү камсыздоо жана кыргыз элинин кызыкчылыктары максатында өз сунуштарын киргизди.</w:t>
      </w:r>
    </w:p>
    <w:p w:rsidR="00982472" w:rsidRPr="003F7D6F" w:rsidRDefault="00982472" w:rsidP="00982472">
      <w:pPr>
        <w:pStyle w:val="ac"/>
        <w:ind w:firstLine="708"/>
        <w:jc w:val="both"/>
        <w:rPr>
          <w:sz w:val="28"/>
          <w:szCs w:val="28"/>
          <w:lang w:val="ky-KG"/>
        </w:rPr>
      </w:pPr>
      <w:r w:rsidRPr="003F7D6F">
        <w:rPr>
          <w:sz w:val="28"/>
          <w:szCs w:val="28"/>
          <w:lang w:val="ky-KG"/>
        </w:rPr>
        <w:t>Ошондой эле “Ата-Журт” фракциясы 2013-жылдын октябрь айында эле “Кумтөр” долбоору боюнча өз ара түшүнүшүү жөнүндө Меморандумду Кыргыз Республикасынын кызыкчылыктарына жооп бербеген катары тааныгандыгын жана Кыргыз Республикасынын Өкмөтүнө “Кумтөр” долбоору боюнча баардык макулдашуулардан бир тараптуу тартипте чыгууну сунуштагандыгын белгилей кетүү зарыл.</w:t>
      </w:r>
    </w:p>
    <w:p w:rsidR="00982472" w:rsidRPr="003F7D6F" w:rsidRDefault="00982472" w:rsidP="00982472">
      <w:pPr>
        <w:pStyle w:val="ac"/>
        <w:ind w:firstLine="708"/>
        <w:jc w:val="both"/>
        <w:rPr>
          <w:sz w:val="28"/>
          <w:szCs w:val="28"/>
          <w:lang w:val="ky-KG"/>
        </w:rPr>
      </w:pPr>
      <w:r w:rsidRPr="003F7D6F">
        <w:rPr>
          <w:sz w:val="28"/>
          <w:szCs w:val="28"/>
          <w:lang w:val="ky-KG"/>
        </w:rPr>
        <w:t xml:space="preserve">2014-жылдын 18-январында “Кумтөр” долбоорун реструктуризациялоонун шарттары жөнүндө түзүлгөн Макулдашуу боюнча Кыргыз Республикасынын Өкмөтүнүн маалыматынын негизинде, ошондой эле Кыргыз Республикасынын Өкмөтү “Кумтөр” долбоорундагы Кыргыз Республикасынын позициясын жакшыртпагандыгын жана үлүшүн </w:t>
      </w:r>
      <w:r>
        <w:rPr>
          <w:sz w:val="28"/>
          <w:szCs w:val="28"/>
          <w:lang w:val="ky-KG"/>
        </w:rPr>
        <w:br/>
      </w:r>
      <w:r w:rsidRPr="003F7D6F">
        <w:rPr>
          <w:sz w:val="28"/>
          <w:szCs w:val="28"/>
          <w:lang w:val="ky-KG"/>
        </w:rPr>
        <w:t xml:space="preserve">27 пайызга чейин көбөйтө албагандыгын көңүлгө алып, Кыргыз Республикасынын Жогорку Кеңеши </w:t>
      </w:r>
      <w:r>
        <w:rPr>
          <w:sz w:val="28"/>
          <w:szCs w:val="28"/>
          <w:lang w:val="ky-KG"/>
        </w:rPr>
        <w:t xml:space="preserve">  </w:t>
      </w:r>
      <w:r w:rsidRPr="00323E60">
        <w:rPr>
          <w:b/>
          <w:sz w:val="28"/>
          <w:szCs w:val="28"/>
          <w:lang w:val="ky-KG"/>
        </w:rPr>
        <w:t>т</w:t>
      </w:r>
      <w:r>
        <w:rPr>
          <w:b/>
          <w:sz w:val="28"/>
          <w:szCs w:val="28"/>
          <w:lang w:val="ky-KG"/>
        </w:rPr>
        <w:t xml:space="preserve"> </w:t>
      </w:r>
      <w:r w:rsidRPr="00323E60">
        <w:rPr>
          <w:b/>
          <w:sz w:val="28"/>
          <w:szCs w:val="28"/>
          <w:lang w:val="ky-KG"/>
        </w:rPr>
        <w:t>о</w:t>
      </w:r>
      <w:r>
        <w:rPr>
          <w:b/>
          <w:sz w:val="28"/>
          <w:szCs w:val="28"/>
          <w:lang w:val="ky-KG"/>
        </w:rPr>
        <w:t xml:space="preserve"> </w:t>
      </w:r>
      <w:r w:rsidRPr="00323E60">
        <w:rPr>
          <w:b/>
          <w:sz w:val="28"/>
          <w:szCs w:val="28"/>
          <w:lang w:val="ky-KG"/>
        </w:rPr>
        <w:t>к</w:t>
      </w:r>
      <w:r>
        <w:rPr>
          <w:b/>
          <w:sz w:val="28"/>
          <w:szCs w:val="28"/>
          <w:lang w:val="ky-KG"/>
        </w:rPr>
        <w:t xml:space="preserve"> </w:t>
      </w:r>
      <w:r w:rsidRPr="00323E60">
        <w:rPr>
          <w:b/>
          <w:sz w:val="28"/>
          <w:szCs w:val="28"/>
          <w:lang w:val="ky-KG"/>
        </w:rPr>
        <w:t>т</w:t>
      </w:r>
      <w:r>
        <w:rPr>
          <w:b/>
          <w:sz w:val="28"/>
          <w:szCs w:val="28"/>
          <w:lang w:val="ky-KG"/>
        </w:rPr>
        <w:t xml:space="preserve"> </w:t>
      </w:r>
      <w:r w:rsidRPr="00323E60">
        <w:rPr>
          <w:b/>
          <w:sz w:val="28"/>
          <w:szCs w:val="28"/>
          <w:lang w:val="ky-KG"/>
        </w:rPr>
        <w:t>о</w:t>
      </w:r>
      <w:r>
        <w:rPr>
          <w:b/>
          <w:sz w:val="28"/>
          <w:szCs w:val="28"/>
          <w:lang w:val="ky-KG"/>
        </w:rPr>
        <w:t xml:space="preserve"> </w:t>
      </w:r>
      <w:r w:rsidRPr="00323E60">
        <w:rPr>
          <w:b/>
          <w:sz w:val="28"/>
          <w:szCs w:val="28"/>
          <w:lang w:val="ky-KG"/>
        </w:rPr>
        <w:t xml:space="preserve">м </w:t>
      </w:r>
      <w:r>
        <w:rPr>
          <w:b/>
          <w:sz w:val="28"/>
          <w:szCs w:val="28"/>
          <w:lang w:val="ky-KG"/>
        </w:rPr>
        <w:t xml:space="preserve">  </w:t>
      </w:r>
      <w:r w:rsidRPr="00323E60">
        <w:rPr>
          <w:b/>
          <w:sz w:val="28"/>
          <w:szCs w:val="28"/>
          <w:lang w:val="ky-KG"/>
        </w:rPr>
        <w:t>к</w:t>
      </w:r>
      <w:r>
        <w:rPr>
          <w:b/>
          <w:sz w:val="28"/>
          <w:szCs w:val="28"/>
          <w:lang w:val="ky-KG"/>
        </w:rPr>
        <w:t xml:space="preserve"> </w:t>
      </w:r>
      <w:r w:rsidRPr="00323E60">
        <w:rPr>
          <w:b/>
          <w:sz w:val="28"/>
          <w:szCs w:val="28"/>
          <w:lang w:val="ky-KG"/>
        </w:rPr>
        <w:t>ы</w:t>
      </w:r>
      <w:r>
        <w:rPr>
          <w:b/>
          <w:sz w:val="28"/>
          <w:szCs w:val="28"/>
          <w:lang w:val="ky-KG"/>
        </w:rPr>
        <w:t xml:space="preserve"> </w:t>
      </w:r>
      <w:r w:rsidRPr="00323E60">
        <w:rPr>
          <w:b/>
          <w:sz w:val="28"/>
          <w:szCs w:val="28"/>
          <w:lang w:val="ky-KG"/>
        </w:rPr>
        <w:t>л</w:t>
      </w:r>
      <w:r>
        <w:rPr>
          <w:b/>
          <w:sz w:val="28"/>
          <w:szCs w:val="28"/>
          <w:lang w:val="ky-KG"/>
        </w:rPr>
        <w:t xml:space="preserve"> </w:t>
      </w:r>
      <w:r w:rsidRPr="00323E60">
        <w:rPr>
          <w:b/>
          <w:sz w:val="28"/>
          <w:szCs w:val="28"/>
          <w:lang w:val="ky-KG"/>
        </w:rPr>
        <w:t>а</w:t>
      </w:r>
      <w:r>
        <w:rPr>
          <w:b/>
          <w:sz w:val="28"/>
          <w:szCs w:val="28"/>
          <w:lang w:val="ky-KG"/>
        </w:rPr>
        <w:t xml:space="preserve"> </w:t>
      </w:r>
      <w:r w:rsidRPr="00323E60">
        <w:rPr>
          <w:b/>
          <w:sz w:val="28"/>
          <w:szCs w:val="28"/>
          <w:lang w:val="ky-KG"/>
        </w:rPr>
        <w:t>т:</w:t>
      </w:r>
    </w:p>
    <w:p w:rsidR="00982472" w:rsidRDefault="00982472" w:rsidP="00982472">
      <w:pPr>
        <w:pStyle w:val="ac"/>
        <w:ind w:firstLine="708"/>
        <w:jc w:val="both"/>
        <w:rPr>
          <w:sz w:val="28"/>
          <w:szCs w:val="28"/>
          <w:lang w:val="ky-KG"/>
        </w:rPr>
      </w:pPr>
    </w:p>
    <w:p w:rsidR="00982472" w:rsidRPr="003F7D6F" w:rsidRDefault="00982472" w:rsidP="00982472">
      <w:pPr>
        <w:pStyle w:val="ac"/>
        <w:ind w:firstLine="708"/>
        <w:jc w:val="both"/>
        <w:rPr>
          <w:sz w:val="28"/>
          <w:szCs w:val="28"/>
          <w:lang w:val="ky-KG"/>
        </w:rPr>
      </w:pPr>
      <w:r w:rsidRPr="003F7D6F">
        <w:rPr>
          <w:sz w:val="28"/>
          <w:szCs w:val="28"/>
          <w:lang w:val="ky-KG"/>
        </w:rPr>
        <w:t xml:space="preserve">1. Кыргыз Республикасынын Жогорку Кеңешинин 2013-жылдын </w:t>
      </w:r>
      <w:r>
        <w:rPr>
          <w:sz w:val="28"/>
          <w:szCs w:val="28"/>
          <w:lang w:val="ky-KG"/>
        </w:rPr>
        <w:br/>
      </w:r>
      <w:r w:rsidRPr="003F7D6F">
        <w:rPr>
          <w:sz w:val="28"/>
          <w:szCs w:val="28"/>
          <w:lang w:val="ky-KG"/>
        </w:rPr>
        <w:t xml:space="preserve">21-февралындагы № 2805-V “Жаратылыш ресурстарын сарамжалдуу пайдалануу, айлана-чөйрөнү коргоо, өндүрүштүк процесстердин коопсуздугу жана калкты социалдык коргоо боюнча ченемдердин жана талаптардын “Кумтөр Оперейтинг Компани” ЖАКсы тарабынан сакталышын текшерүү жана иликтөө боюнча Мамлекеттик комиссиянын ишинин жыйынтыктары </w:t>
      </w:r>
      <w:r w:rsidRPr="003F7D6F">
        <w:rPr>
          <w:sz w:val="28"/>
          <w:szCs w:val="28"/>
          <w:lang w:val="ky-KG"/>
        </w:rPr>
        <w:lastRenderedPageBreak/>
        <w:t xml:space="preserve">жөнүндө”, “Кыргыз Республикасынын Жогорку Кеңешинин 2013-жылдын 21-февралындагы № 2805-V “Жаратылыш ресурстарын сарамжалдуу пайдалануу, айлана-чөйрөнү коргоо, өндүрүштүк процесстердин коопсуздугу </w:t>
      </w:r>
      <w:r>
        <w:rPr>
          <w:sz w:val="28"/>
          <w:szCs w:val="28"/>
          <w:lang w:val="ky-KG"/>
        </w:rPr>
        <w:br/>
      </w:r>
      <w:r>
        <w:rPr>
          <w:sz w:val="28"/>
          <w:szCs w:val="28"/>
          <w:lang w:val="ky-KG"/>
        </w:rPr>
        <w:br/>
      </w:r>
      <w:r>
        <w:rPr>
          <w:sz w:val="28"/>
          <w:szCs w:val="28"/>
          <w:lang w:val="ky-KG"/>
        </w:rPr>
        <w:br/>
      </w:r>
      <w:r w:rsidRPr="003F7D6F">
        <w:rPr>
          <w:sz w:val="28"/>
          <w:szCs w:val="28"/>
          <w:lang w:val="ky-KG"/>
        </w:rPr>
        <w:t xml:space="preserve">жана калкты социалдык коргоо боюнча ченемдердин жана талаптардын “Кумтөр Оперейтинг Компани” ЖАКсы тарабынан сакталышын текшерүү жана иликтөө боюнча Мамлекеттик комиссиянын ишинин жыйынтыктары жөнүндө” Кыргыз Республикасынын Жогорку Кеңешинин 2013-жылдын </w:t>
      </w:r>
      <w:r>
        <w:rPr>
          <w:sz w:val="28"/>
          <w:szCs w:val="28"/>
          <w:lang w:val="ky-KG"/>
        </w:rPr>
        <w:br/>
      </w:r>
      <w:r w:rsidRPr="003F7D6F">
        <w:rPr>
          <w:sz w:val="28"/>
          <w:szCs w:val="28"/>
          <w:lang w:val="ky-KG"/>
        </w:rPr>
        <w:t>5-июнундагы № 3169-V жана 2013-жылдын 23-октябрындагы № 3508-V токтомдорун аткаруу боюнча Кыргыз Республикасынын Өкмөтүнүн “Кумтөр” долбоорундагы Кыргыз Республикасынын үлүшүн 67 пайызга чейин көбөйтүү жаатындагы иши</w:t>
      </w:r>
      <w:r>
        <w:rPr>
          <w:sz w:val="28"/>
          <w:szCs w:val="28"/>
          <w:lang w:val="ky-KG"/>
        </w:rPr>
        <w:t>не</w:t>
      </w:r>
      <w:r w:rsidRPr="003F7D6F">
        <w:rPr>
          <w:sz w:val="28"/>
          <w:szCs w:val="28"/>
          <w:lang w:val="ky-KG"/>
        </w:rPr>
        <w:t xml:space="preserve"> жет</w:t>
      </w:r>
      <w:r>
        <w:rPr>
          <w:sz w:val="28"/>
          <w:szCs w:val="28"/>
          <w:lang w:val="ky-KG"/>
        </w:rPr>
        <w:t>ишилген</w:t>
      </w:r>
      <w:r w:rsidRPr="003F7D6F">
        <w:rPr>
          <w:sz w:val="28"/>
          <w:szCs w:val="28"/>
          <w:lang w:val="ky-KG"/>
        </w:rPr>
        <w:t xml:space="preserve"> жок деп эсептелсин.</w:t>
      </w:r>
    </w:p>
    <w:p w:rsidR="00982472" w:rsidRDefault="00982472" w:rsidP="00982472">
      <w:pPr>
        <w:pStyle w:val="ac"/>
        <w:ind w:firstLine="708"/>
        <w:jc w:val="both"/>
        <w:rPr>
          <w:sz w:val="28"/>
          <w:szCs w:val="28"/>
          <w:lang w:val="ky-KG"/>
        </w:rPr>
      </w:pPr>
    </w:p>
    <w:p w:rsidR="00982472" w:rsidRPr="003F7D6F" w:rsidRDefault="00982472" w:rsidP="00982472">
      <w:pPr>
        <w:pStyle w:val="ac"/>
        <w:ind w:firstLine="708"/>
        <w:jc w:val="both"/>
        <w:rPr>
          <w:sz w:val="28"/>
          <w:szCs w:val="28"/>
          <w:lang w:val="ky-KG"/>
        </w:rPr>
      </w:pPr>
      <w:r w:rsidRPr="003F7D6F">
        <w:rPr>
          <w:sz w:val="28"/>
          <w:szCs w:val="28"/>
          <w:lang w:val="ky-KG"/>
        </w:rPr>
        <w:t>2. Кыргыз Республикасынын Өкмөтү 2014-жылдын 18-январындагы “Кумтөр” долбоорун реструктуризациялоонун шарттары жөнүндө Макулдашуудан келип чыккан ченемдик укуктук актылардын долбоорлорун жана башка документтерди даярдоодо төмөнкүлөрдү карасын:</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биргелешкен ишкананы Кыргыз Республикасынын мыйзамдарына ылайык акционердик коомдун уюштуруу-укуктук формасында түзүүнү;</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“Центерра Голд Инк” компаниясына кийин башкаруучу компанияны эл аралык стандарттар боюнча сынактык тандоо жүргүзүү менен башкаруучу компаниянын иш милдеттерин үч жылдан ашпаган мөөнөткө жүктөөнү;</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биргелешкен ишкананын директорлор кеңешин Кыргыз Республикасынын мыйзамдарына ылайык 3 жылга түзүүнү;</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биргелешкен ишкананы башкаруунун аткаруучу органынын мүчөлөрүн тандоону, жалдоону жана бошотууну директорлор кеңеши бекиткенден кийин жүргүзүүнү;</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“Кумтөр” кенин жер алдында иштетүү ыкмасы менен башка операторго өткөрүү, ошондой эле уулуу заттар сакталган жайлардагы алтынды бөлүп алуу мүмкүнчүлүгүн жана укугун Кыргыз Республикасынын Өкмөтүнө берүү мөөнөттөрүнүн кыскартылышын;</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“Кумтөр” кениндеги экологиялык жана тоо-кен техникалык маселелерди Кыргыз Республикасынын мыйзамдарына ылайык комплекстүү чечүүнү;</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“Кумтөр” кенинде рекультивациялык иштерди эл аралык стандарттарга ылайык толук жана сапаттуу жүргүзүү үчүн рекультивациялоонун жетиштүү көлөмдөгү Трасттык фондун түзүүнү;</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жабдуулардын лизингинин өтө пайдалуу шарттарын (төмөндөтүлгөн пайыздык ставка менен) белгилөөнү;</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“Центерра Голд Инк” компаниясындагы “Кыргызалтын” ААКсынын акцияларынын пакетине ылайык 2013-жылдын жыйынтыктары боюнча “Центерра Голд Инк” компаниясынын кирешелеринен “Кыргызалтын” ААКсы тарабынан атайын дивиденддердин алынышын;</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“Кумтөр” долбоорунда “Центральный” участкасын гана иштетүүнү;</w:t>
      </w:r>
    </w:p>
    <w:p w:rsidR="00982472" w:rsidRPr="003F7D6F" w:rsidRDefault="00982472" w:rsidP="00982472">
      <w:pPr>
        <w:pStyle w:val="ac"/>
        <w:ind w:firstLine="708"/>
        <w:jc w:val="both"/>
        <w:rPr>
          <w:sz w:val="28"/>
          <w:szCs w:val="28"/>
          <w:lang w:val="ky-KG"/>
        </w:rPr>
      </w:pPr>
      <w:r w:rsidRPr="003F7D6F">
        <w:rPr>
          <w:sz w:val="28"/>
          <w:szCs w:val="28"/>
          <w:lang w:val="ky-KG"/>
        </w:rPr>
        <w:lastRenderedPageBreak/>
        <w:t>-рекультивациялык чала бүткөн иштерге карата колдонуудагы милдеттенмелерди “Центерра Голд Инк” компаниясына бекитип берүүнү.</w:t>
      </w:r>
    </w:p>
    <w:p w:rsidR="00982472" w:rsidRDefault="00982472" w:rsidP="00982472">
      <w:pPr>
        <w:pStyle w:val="ac"/>
        <w:ind w:firstLine="708"/>
        <w:jc w:val="both"/>
        <w:rPr>
          <w:sz w:val="28"/>
          <w:szCs w:val="28"/>
          <w:lang w:val="ky-KG"/>
        </w:rPr>
      </w:pPr>
    </w:p>
    <w:p w:rsidR="00982472" w:rsidRDefault="00982472" w:rsidP="00982472">
      <w:pPr>
        <w:pStyle w:val="ac"/>
        <w:ind w:firstLine="708"/>
        <w:jc w:val="both"/>
        <w:rPr>
          <w:sz w:val="28"/>
          <w:szCs w:val="28"/>
          <w:lang w:val="ky-KG"/>
        </w:rPr>
      </w:pPr>
    </w:p>
    <w:p w:rsidR="00982472" w:rsidRPr="003F7D6F" w:rsidRDefault="00982472" w:rsidP="00982472">
      <w:pPr>
        <w:pStyle w:val="ac"/>
        <w:ind w:firstLine="708"/>
        <w:jc w:val="both"/>
        <w:rPr>
          <w:sz w:val="28"/>
          <w:szCs w:val="28"/>
          <w:lang w:val="ky-KG"/>
        </w:rPr>
      </w:pPr>
      <w:r w:rsidRPr="003F7D6F">
        <w:rPr>
          <w:sz w:val="28"/>
          <w:szCs w:val="28"/>
          <w:lang w:val="ky-KG"/>
        </w:rPr>
        <w:t>3. Өлкөнүн экономикасына зыян келтирген “Кумтөр” долбоору боюнча макулдашууларды, келишимдерди жана башка документтерди даярдоого жана кол коюуга катышкан кызмат адамдарын жана башка адамдарды кылмыш ишине тартуу, анын ичинде “Кумтөр” кени боюнча баалуу металлдардын корлорун эсептөөнү атайлап төмөндөтүү фактылары боюнча Кыргыз Республикасынын Башкы прокуратурасынын маалыматы эске алынсын.</w:t>
      </w:r>
    </w:p>
    <w:p w:rsidR="00982472" w:rsidRDefault="00982472" w:rsidP="00982472">
      <w:pPr>
        <w:pStyle w:val="ac"/>
        <w:ind w:firstLine="708"/>
        <w:jc w:val="both"/>
        <w:rPr>
          <w:sz w:val="28"/>
          <w:szCs w:val="28"/>
          <w:lang w:val="ky-KG"/>
        </w:rPr>
      </w:pPr>
    </w:p>
    <w:p w:rsidR="00982472" w:rsidRPr="003F7D6F" w:rsidRDefault="00982472" w:rsidP="00982472">
      <w:pPr>
        <w:pStyle w:val="ac"/>
        <w:ind w:firstLine="708"/>
        <w:jc w:val="both"/>
        <w:rPr>
          <w:sz w:val="28"/>
          <w:szCs w:val="28"/>
          <w:lang w:val="ky-KG"/>
        </w:rPr>
      </w:pPr>
      <w:r w:rsidRPr="003F7D6F">
        <w:rPr>
          <w:sz w:val="28"/>
          <w:szCs w:val="28"/>
          <w:lang w:val="ky-KG"/>
        </w:rPr>
        <w:t>4. Кыргыз Республикасынын Башкы прокуратурасы өлкөнүн экономикасына зыян келтирген “Кумтөр” долбоору боюнча макулдашууларды, келишимдерди жана башка документтерди даярдоого жана кол коюуга катышкан кызмат адамдарын жана башка адамдарды кылмыш ишине тартуу, анын ичинде “Кумтөр” кени боюнча баалуу металлдардын корлорун эсептөөнү атайлап төмөндөтүү фактылары боюнча иштерди акыр-аягына чейин жеткирсин.</w:t>
      </w:r>
    </w:p>
    <w:p w:rsidR="00982472" w:rsidRDefault="00982472" w:rsidP="00982472">
      <w:pPr>
        <w:pStyle w:val="ac"/>
        <w:ind w:firstLine="708"/>
        <w:jc w:val="both"/>
        <w:rPr>
          <w:sz w:val="28"/>
          <w:szCs w:val="28"/>
          <w:lang w:val="ky-KG"/>
        </w:rPr>
      </w:pPr>
    </w:p>
    <w:p w:rsidR="00982472" w:rsidRPr="003F7D6F" w:rsidRDefault="00982472" w:rsidP="00982472">
      <w:pPr>
        <w:pStyle w:val="ac"/>
        <w:ind w:firstLine="708"/>
        <w:jc w:val="both"/>
        <w:rPr>
          <w:sz w:val="28"/>
          <w:szCs w:val="28"/>
          <w:lang w:val="ky-KG"/>
        </w:rPr>
      </w:pPr>
      <w:r w:rsidRPr="003F7D6F">
        <w:rPr>
          <w:sz w:val="28"/>
          <w:szCs w:val="28"/>
          <w:lang w:val="ky-KG"/>
        </w:rPr>
        <w:t>5. Кыргыз Республикасынын Өкмөтү:</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мурдагы жылдары долбоорду ишке ашырууда кыргыз тарабынын кызыкчылыктарын жана укуктарын кемсинтүүгө байланыштуу “Кумтөр” долбоорун реструктуризациялоо үчүн коомдук-саясий жана социалдык-экономикалык шарттар жөнүндө “Центерра Голд Инк” компаниясынын акционерлерине маалымдасын;</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“Кумтөр Оперейтинг Компани” жана “Кумтөр Голд Компани” ЖАКларынын “Кумтөр” кениндеги өндүрүштүк-чарбалык иштерине финансылык-техникалык жана салык аудитин жүргүзүүнү демилгелесин;</w:t>
      </w:r>
    </w:p>
    <w:p w:rsidR="00982472" w:rsidRPr="003F7D6F" w:rsidRDefault="00982472" w:rsidP="00982472">
      <w:pPr>
        <w:pStyle w:val="ac"/>
        <w:ind w:firstLine="708"/>
        <w:jc w:val="both"/>
        <w:rPr>
          <w:sz w:val="28"/>
          <w:szCs w:val="28"/>
          <w:lang w:val="ky-KG"/>
        </w:rPr>
      </w:pPr>
      <w:r w:rsidRPr="003F7D6F">
        <w:rPr>
          <w:sz w:val="28"/>
          <w:szCs w:val="28"/>
          <w:lang w:val="ky-KG"/>
        </w:rPr>
        <w:t>-</w:t>
      </w:r>
      <w:r>
        <w:rPr>
          <w:sz w:val="28"/>
          <w:szCs w:val="28"/>
          <w:lang w:val="ky-KG"/>
        </w:rPr>
        <w:t xml:space="preserve"> </w:t>
      </w:r>
      <w:r w:rsidRPr="003F7D6F">
        <w:rPr>
          <w:sz w:val="28"/>
          <w:szCs w:val="28"/>
          <w:lang w:val="ky-KG"/>
        </w:rPr>
        <w:t>эксперттик коомдоштукту тартуу менен тиешелүү финансылык-экономикалык эсептерди жана юридикалык кесепеттерди аныктоону өткөрүү, окуялардын өнүгүшүнүн варианттарын иштеп чыгуу аркылуу “Кумтөр” долбооруна карата колдонула турган стратегиялык объектилерди улутташтыруунун эл аралык практикасын кошумча изилдөөнү жүргүзсүн. Изилдөөлөрдүн жыйынтыктарын Кыргыз Республикасынын Жогорку Кеңешинин кароосуна 3 айлык мөөнөттө киргизсин.</w:t>
      </w:r>
    </w:p>
    <w:p w:rsidR="00982472" w:rsidRDefault="00982472" w:rsidP="00982472">
      <w:pPr>
        <w:pStyle w:val="ac"/>
        <w:ind w:firstLine="708"/>
        <w:jc w:val="both"/>
        <w:rPr>
          <w:sz w:val="28"/>
          <w:szCs w:val="28"/>
          <w:lang w:val="ky-KG"/>
        </w:rPr>
      </w:pPr>
    </w:p>
    <w:p w:rsidR="00982472" w:rsidRPr="003F7D6F" w:rsidRDefault="00982472" w:rsidP="00982472">
      <w:pPr>
        <w:pStyle w:val="ac"/>
        <w:ind w:firstLine="708"/>
        <w:jc w:val="both"/>
        <w:rPr>
          <w:sz w:val="28"/>
          <w:szCs w:val="28"/>
          <w:lang w:val="ky-KG"/>
        </w:rPr>
      </w:pPr>
      <w:r w:rsidRPr="003F7D6F">
        <w:rPr>
          <w:sz w:val="28"/>
          <w:szCs w:val="28"/>
          <w:lang w:val="ky-KG"/>
        </w:rPr>
        <w:t>6. Кыргыз Республикасынын Өкмөтү жана Кыргыз Республикасынын Башкы прокуратурасы:</w:t>
      </w:r>
    </w:p>
    <w:p w:rsidR="00982472" w:rsidRPr="003F7D6F" w:rsidRDefault="00982472" w:rsidP="00982472">
      <w:pPr>
        <w:pStyle w:val="ac"/>
        <w:ind w:firstLine="708"/>
        <w:jc w:val="both"/>
        <w:rPr>
          <w:sz w:val="28"/>
          <w:szCs w:val="28"/>
          <w:lang w:val="ky-KG"/>
        </w:rPr>
      </w:pPr>
      <w:r w:rsidRPr="003F7D6F">
        <w:rPr>
          <w:sz w:val="28"/>
          <w:szCs w:val="28"/>
          <w:lang w:val="ky-KG"/>
        </w:rPr>
        <w:t>“Кумтөр” долбоорун реструктуризациялоодо жана 2003-жылы “Центерра Голд Инк” компаниясын түзүүдө Кыргыз Республикасынын үлүшүн төмөндөтүү боюнча фактыларды териштирүүнүн жыйынтыктарынын негизинде мамлекетке келтирилген экономикалык жана экологиялык зыяндын ордун толтуруу боюнча чараларды көрсүн;</w:t>
      </w:r>
    </w:p>
    <w:p w:rsidR="00982472" w:rsidRPr="003F7D6F" w:rsidRDefault="00982472" w:rsidP="00982472">
      <w:pPr>
        <w:pStyle w:val="ac"/>
        <w:ind w:firstLine="708"/>
        <w:jc w:val="both"/>
        <w:rPr>
          <w:sz w:val="28"/>
          <w:szCs w:val="28"/>
          <w:lang w:val="ky-KG"/>
        </w:rPr>
      </w:pPr>
      <w:r w:rsidRPr="003F7D6F">
        <w:rPr>
          <w:sz w:val="28"/>
          <w:szCs w:val="28"/>
          <w:lang w:val="ky-KG"/>
        </w:rPr>
        <w:lastRenderedPageBreak/>
        <w:t xml:space="preserve">Ушул токтомдун аткарылышынын жүрүшү жөнүндө 2014-жылдын </w:t>
      </w:r>
      <w:r>
        <w:rPr>
          <w:sz w:val="28"/>
          <w:szCs w:val="28"/>
          <w:lang w:val="ky-KG"/>
        </w:rPr>
        <w:br/>
      </w:r>
      <w:r w:rsidRPr="003F7D6F">
        <w:rPr>
          <w:sz w:val="28"/>
          <w:szCs w:val="28"/>
          <w:lang w:val="ky-KG"/>
        </w:rPr>
        <w:t>12-майына карата Кыргыз Республикасынын Жогорку Кеңешине маалымдасын.</w:t>
      </w:r>
    </w:p>
    <w:p w:rsidR="00982472" w:rsidRDefault="00982472" w:rsidP="00982472">
      <w:pPr>
        <w:spacing w:before="90"/>
        <w:ind w:firstLine="708"/>
        <w:jc w:val="both"/>
        <w:rPr>
          <w:sz w:val="28"/>
          <w:szCs w:val="28"/>
          <w:lang w:val="ky-KG"/>
        </w:rPr>
      </w:pPr>
    </w:p>
    <w:p w:rsidR="00982472" w:rsidRPr="003F7D6F" w:rsidRDefault="00982472" w:rsidP="00982472">
      <w:pPr>
        <w:spacing w:before="90"/>
        <w:ind w:firstLine="708"/>
        <w:jc w:val="both"/>
        <w:rPr>
          <w:sz w:val="28"/>
          <w:szCs w:val="28"/>
          <w:lang w:val="ky-KG"/>
        </w:rPr>
      </w:pPr>
      <w:r w:rsidRPr="003F7D6F">
        <w:rPr>
          <w:sz w:val="28"/>
          <w:szCs w:val="28"/>
          <w:lang w:val="ky-KG"/>
        </w:rPr>
        <w:t>7. Ушул токтомдун аткарылышын контролдоо Кыргыз Республикасынын Жогорку Кеңешинин Отун-энергетика комплекси жана жер казынасын пайдалануу боюнча, Эл аралык иштер боюнча, Агрардык саясат, суу ресурстары, экология жана региондук өнүгүү боюнча, Экономикалык жана фискалдык саясат боюнча, Бюджет жана финансы боюнча комитеттерине жүктөлсүн.</w:t>
      </w:r>
    </w:p>
    <w:p w:rsidR="00982472" w:rsidRPr="003F7D6F" w:rsidRDefault="00982472" w:rsidP="00982472">
      <w:pPr>
        <w:pStyle w:val="ac"/>
        <w:jc w:val="both"/>
        <w:rPr>
          <w:sz w:val="28"/>
          <w:szCs w:val="28"/>
          <w:lang w:val="ky-KG"/>
        </w:rPr>
      </w:pPr>
    </w:p>
    <w:p w:rsidR="00982472" w:rsidRPr="003F7D6F" w:rsidRDefault="00982472" w:rsidP="00982472">
      <w:pPr>
        <w:spacing w:before="90"/>
        <w:jc w:val="both"/>
        <w:rPr>
          <w:sz w:val="28"/>
          <w:szCs w:val="28"/>
          <w:lang w:val="ky-KG"/>
        </w:rPr>
      </w:pPr>
    </w:p>
    <w:p w:rsidR="00982472" w:rsidRPr="003F7D6F" w:rsidRDefault="00982472" w:rsidP="00982472">
      <w:pPr>
        <w:pStyle w:val="ac"/>
        <w:jc w:val="both"/>
        <w:rPr>
          <w:sz w:val="28"/>
          <w:szCs w:val="28"/>
          <w:lang w:val="ky-KG"/>
        </w:rPr>
      </w:pPr>
    </w:p>
    <w:p w:rsidR="00982472" w:rsidRPr="003F7D6F" w:rsidRDefault="00982472" w:rsidP="00982472">
      <w:pPr>
        <w:pStyle w:val="ac"/>
        <w:jc w:val="both"/>
        <w:rPr>
          <w:sz w:val="28"/>
          <w:szCs w:val="28"/>
          <w:lang w:val="ky-KG"/>
        </w:rPr>
      </w:pPr>
    </w:p>
    <w:p w:rsidR="00982472" w:rsidRPr="003F7D6F" w:rsidRDefault="00982472" w:rsidP="00982472">
      <w:pPr>
        <w:pStyle w:val="ac"/>
        <w:jc w:val="both"/>
        <w:rPr>
          <w:b/>
          <w:sz w:val="28"/>
          <w:szCs w:val="28"/>
          <w:lang w:val="ky-KG"/>
        </w:rPr>
      </w:pPr>
      <w:r w:rsidRPr="003F7D6F">
        <w:rPr>
          <w:b/>
          <w:sz w:val="28"/>
          <w:szCs w:val="28"/>
          <w:lang w:val="ky-KG"/>
        </w:rPr>
        <w:t>Төрага</w:t>
      </w:r>
      <w:r w:rsidRPr="003F7D6F">
        <w:rPr>
          <w:b/>
          <w:sz w:val="28"/>
          <w:szCs w:val="28"/>
          <w:lang w:val="ky-KG"/>
        </w:rPr>
        <w:tab/>
      </w:r>
      <w:r w:rsidRPr="003F7D6F">
        <w:rPr>
          <w:b/>
          <w:sz w:val="28"/>
          <w:szCs w:val="28"/>
          <w:lang w:val="ky-KG"/>
        </w:rPr>
        <w:tab/>
      </w:r>
      <w:r w:rsidRPr="003F7D6F">
        <w:rPr>
          <w:b/>
          <w:sz w:val="28"/>
          <w:szCs w:val="28"/>
          <w:lang w:val="ky-KG"/>
        </w:rPr>
        <w:tab/>
      </w:r>
      <w:r w:rsidRPr="003F7D6F">
        <w:rPr>
          <w:b/>
          <w:sz w:val="28"/>
          <w:szCs w:val="28"/>
          <w:lang w:val="ky-KG"/>
        </w:rPr>
        <w:tab/>
      </w:r>
      <w:r w:rsidRPr="003F7D6F">
        <w:rPr>
          <w:b/>
          <w:sz w:val="28"/>
          <w:szCs w:val="28"/>
          <w:lang w:val="ky-KG"/>
        </w:rPr>
        <w:tab/>
      </w:r>
      <w:r w:rsidRPr="003F7D6F">
        <w:rPr>
          <w:b/>
          <w:sz w:val="28"/>
          <w:szCs w:val="28"/>
          <w:lang w:val="ky-KG"/>
        </w:rPr>
        <w:tab/>
      </w:r>
      <w:r w:rsidRPr="003F7D6F">
        <w:rPr>
          <w:b/>
          <w:sz w:val="28"/>
          <w:szCs w:val="28"/>
          <w:lang w:val="ky-KG"/>
        </w:rPr>
        <w:tab/>
      </w:r>
      <w:r w:rsidRPr="003F7D6F">
        <w:rPr>
          <w:b/>
          <w:sz w:val="28"/>
          <w:szCs w:val="28"/>
          <w:lang w:val="ky-KG"/>
        </w:rPr>
        <w:tab/>
      </w:r>
      <w:r w:rsidRPr="003F7D6F">
        <w:rPr>
          <w:b/>
          <w:sz w:val="28"/>
          <w:szCs w:val="28"/>
          <w:lang w:val="ky-KG"/>
        </w:rPr>
        <w:tab/>
      </w:r>
      <w:r>
        <w:rPr>
          <w:b/>
          <w:sz w:val="28"/>
          <w:szCs w:val="28"/>
          <w:lang w:val="ky-KG"/>
        </w:rPr>
        <w:t xml:space="preserve">       </w:t>
      </w:r>
      <w:r w:rsidRPr="003F7D6F">
        <w:rPr>
          <w:b/>
          <w:sz w:val="28"/>
          <w:szCs w:val="28"/>
          <w:lang w:val="ky-KG"/>
        </w:rPr>
        <w:t>А. Жээнбеков</w:t>
      </w:r>
    </w:p>
    <w:p w:rsidR="00982472" w:rsidRDefault="00982472"/>
    <w:sectPr w:rsidR="00982472" w:rsidSect="00691FE7">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716" w:rsidRDefault="00C77716" w:rsidP="00691FE7">
      <w:r>
        <w:separator/>
      </w:r>
    </w:p>
  </w:endnote>
  <w:endnote w:type="continuationSeparator" w:id="0">
    <w:p w:rsidR="00C77716" w:rsidRDefault="00C77716" w:rsidP="0069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E7" w:rsidRDefault="00691FE7">
    <w:pPr>
      <w:pStyle w:val="aa"/>
    </w:pPr>
  </w:p>
  <w:p w:rsidR="00691FE7" w:rsidRDefault="00691F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716" w:rsidRDefault="00C77716" w:rsidP="00691FE7">
      <w:r>
        <w:separator/>
      </w:r>
    </w:p>
  </w:footnote>
  <w:footnote w:type="continuationSeparator" w:id="0">
    <w:p w:rsidR="00C77716" w:rsidRDefault="00C77716" w:rsidP="0069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55372"/>
      <w:docPartObj>
        <w:docPartGallery w:val="Page Numbers (Top of Page)"/>
        <w:docPartUnique/>
      </w:docPartObj>
    </w:sdtPr>
    <w:sdtEndPr/>
    <w:sdtContent>
      <w:p w:rsidR="00691FE7" w:rsidRDefault="00691FE7">
        <w:pPr>
          <w:pStyle w:val="a8"/>
          <w:jc w:val="center"/>
        </w:pPr>
        <w:r>
          <w:fldChar w:fldCharType="begin"/>
        </w:r>
        <w:r>
          <w:instrText>PAGE   \* MERGEFORMAT</w:instrText>
        </w:r>
        <w:r>
          <w:fldChar w:fldCharType="separate"/>
        </w:r>
        <w:r w:rsidR="00652280">
          <w:rPr>
            <w:noProof/>
          </w:rPr>
          <w:t>2</w:t>
        </w:r>
        <w:r>
          <w:fldChar w:fldCharType="end"/>
        </w:r>
      </w:p>
    </w:sdtContent>
  </w:sdt>
  <w:p w:rsidR="00691FE7" w:rsidRDefault="00691FE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BD"/>
    <w:rsid w:val="00026EBD"/>
    <w:rsid w:val="000F7641"/>
    <w:rsid w:val="0010739D"/>
    <w:rsid w:val="0012110D"/>
    <w:rsid w:val="001872EC"/>
    <w:rsid w:val="003A435A"/>
    <w:rsid w:val="003A7569"/>
    <w:rsid w:val="00483F8C"/>
    <w:rsid w:val="005A751F"/>
    <w:rsid w:val="00652280"/>
    <w:rsid w:val="00691FE7"/>
    <w:rsid w:val="00982472"/>
    <w:rsid w:val="00AB45F4"/>
    <w:rsid w:val="00C17786"/>
    <w:rsid w:val="00C77716"/>
    <w:rsid w:val="00CD05AE"/>
    <w:rsid w:val="00DC22F8"/>
    <w:rsid w:val="00E27519"/>
    <w:rsid w:val="00E7216B"/>
    <w:rsid w:val="00F3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F4"/>
    <w:pPr>
      <w:widowControl w:val="0"/>
      <w:autoSpaceDE w:val="0"/>
      <w:autoSpaceDN w:val="0"/>
      <w:adjustRightInd w:val="0"/>
      <w:spacing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5F4"/>
    <w:pPr>
      <w:widowControl/>
      <w:autoSpaceDE/>
      <w:autoSpaceDN/>
      <w:adjustRightInd/>
      <w:spacing w:before="100" w:beforeAutospacing="1" w:after="100" w:afterAutospacing="1"/>
    </w:pPr>
    <w:rPr>
      <w:sz w:val="24"/>
      <w:szCs w:val="24"/>
    </w:rPr>
  </w:style>
  <w:style w:type="paragraph" w:styleId="a4">
    <w:name w:val="Body Text"/>
    <w:basedOn w:val="a"/>
    <w:link w:val="a5"/>
    <w:uiPriority w:val="99"/>
    <w:semiHidden/>
    <w:unhideWhenUsed/>
    <w:rsid w:val="00AB45F4"/>
    <w:pPr>
      <w:shd w:val="clear" w:color="auto" w:fill="FFFFFF"/>
      <w:autoSpaceDE/>
      <w:autoSpaceDN/>
      <w:adjustRightInd/>
      <w:spacing w:line="264" w:lineRule="exact"/>
      <w:ind w:firstLine="400"/>
      <w:jc w:val="both"/>
    </w:pPr>
    <w:rPr>
      <w:rFonts w:eastAsia="Calibri"/>
      <w:sz w:val="19"/>
      <w:szCs w:val="19"/>
    </w:rPr>
  </w:style>
  <w:style w:type="character" w:customStyle="1" w:styleId="a5">
    <w:name w:val="Основной текст Знак"/>
    <w:basedOn w:val="a0"/>
    <w:link w:val="a4"/>
    <w:uiPriority w:val="99"/>
    <w:semiHidden/>
    <w:rsid w:val="00AB45F4"/>
    <w:rPr>
      <w:rFonts w:eastAsia="Calibri" w:cs="Times New Roman"/>
      <w:sz w:val="19"/>
      <w:szCs w:val="19"/>
      <w:shd w:val="clear" w:color="auto" w:fill="FFFFFF"/>
      <w:lang w:eastAsia="ru-RU"/>
    </w:rPr>
  </w:style>
  <w:style w:type="paragraph" w:customStyle="1" w:styleId="Style8">
    <w:name w:val="Style8"/>
    <w:basedOn w:val="a"/>
    <w:uiPriority w:val="99"/>
    <w:semiHidden/>
    <w:rsid w:val="00AB45F4"/>
    <w:pPr>
      <w:spacing w:line="371" w:lineRule="exact"/>
      <w:ind w:firstLine="638"/>
      <w:jc w:val="both"/>
    </w:pPr>
    <w:rPr>
      <w:sz w:val="24"/>
      <w:szCs w:val="24"/>
    </w:rPr>
  </w:style>
  <w:style w:type="character" w:customStyle="1" w:styleId="1">
    <w:name w:val="Основной текст Знак1"/>
    <w:uiPriority w:val="99"/>
    <w:locked/>
    <w:rsid w:val="00AB45F4"/>
    <w:rPr>
      <w:sz w:val="19"/>
      <w:szCs w:val="19"/>
      <w:shd w:val="clear" w:color="auto" w:fill="FFFFFF"/>
    </w:rPr>
  </w:style>
  <w:style w:type="character" w:customStyle="1" w:styleId="FontStyle13">
    <w:name w:val="Font Style13"/>
    <w:uiPriority w:val="99"/>
    <w:rsid w:val="00AB45F4"/>
    <w:rPr>
      <w:rFonts w:ascii="Times New Roman" w:hAnsi="Times New Roman" w:cs="Times New Roman" w:hint="default"/>
      <w:sz w:val="26"/>
      <w:szCs w:val="26"/>
    </w:rPr>
  </w:style>
  <w:style w:type="paragraph" w:styleId="a6">
    <w:name w:val="Balloon Text"/>
    <w:basedOn w:val="a"/>
    <w:link w:val="a7"/>
    <w:uiPriority w:val="99"/>
    <w:semiHidden/>
    <w:unhideWhenUsed/>
    <w:rsid w:val="00C17786"/>
    <w:rPr>
      <w:rFonts w:ascii="Tahoma" w:hAnsi="Tahoma" w:cs="Tahoma"/>
      <w:sz w:val="16"/>
      <w:szCs w:val="16"/>
    </w:rPr>
  </w:style>
  <w:style w:type="character" w:customStyle="1" w:styleId="a7">
    <w:name w:val="Текст выноски Знак"/>
    <w:basedOn w:val="a0"/>
    <w:link w:val="a6"/>
    <w:uiPriority w:val="99"/>
    <w:semiHidden/>
    <w:rsid w:val="00C17786"/>
    <w:rPr>
      <w:rFonts w:ascii="Tahoma" w:eastAsia="Times New Roman" w:hAnsi="Tahoma" w:cs="Tahoma"/>
      <w:sz w:val="16"/>
      <w:szCs w:val="16"/>
      <w:lang w:eastAsia="ru-RU"/>
    </w:rPr>
  </w:style>
  <w:style w:type="paragraph" w:styleId="a8">
    <w:name w:val="header"/>
    <w:basedOn w:val="a"/>
    <w:link w:val="a9"/>
    <w:uiPriority w:val="99"/>
    <w:unhideWhenUsed/>
    <w:rsid w:val="00691FE7"/>
    <w:pPr>
      <w:tabs>
        <w:tab w:val="center" w:pos="4677"/>
        <w:tab w:val="right" w:pos="9355"/>
      </w:tabs>
    </w:pPr>
  </w:style>
  <w:style w:type="character" w:customStyle="1" w:styleId="a9">
    <w:name w:val="Верхний колонтитул Знак"/>
    <w:basedOn w:val="a0"/>
    <w:link w:val="a8"/>
    <w:uiPriority w:val="99"/>
    <w:rsid w:val="00691FE7"/>
    <w:rPr>
      <w:rFonts w:eastAsia="Times New Roman" w:cs="Times New Roman"/>
      <w:sz w:val="20"/>
      <w:szCs w:val="20"/>
      <w:lang w:eastAsia="ru-RU"/>
    </w:rPr>
  </w:style>
  <w:style w:type="paragraph" w:styleId="aa">
    <w:name w:val="footer"/>
    <w:basedOn w:val="a"/>
    <w:link w:val="ab"/>
    <w:uiPriority w:val="99"/>
    <w:unhideWhenUsed/>
    <w:rsid w:val="00691FE7"/>
    <w:pPr>
      <w:tabs>
        <w:tab w:val="center" w:pos="4677"/>
        <w:tab w:val="right" w:pos="9355"/>
      </w:tabs>
    </w:pPr>
  </w:style>
  <w:style w:type="character" w:customStyle="1" w:styleId="ab">
    <w:name w:val="Нижний колонтитул Знак"/>
    <w:basedOn w:val="a0"/>
    <w:link w:val="aa"/>
    <w:uiPriority w:val="99"/>
    <w:rsid w:val="00691FE7"/>
    <w:rPr>
      <w:rFonts w:eastAsia="Times New Roman" w:cs="Times New Roman"/>
      <w:sz w:val="20"/>
      <w:szCs w:val="20"/>
      <w:lang w:eastAsia="ru-RU"/>
    </w:rPr>
  </w:style>
  <w:style w:type="paragraph" w:styleId="ac">
    <w:name w:val="No Spacing"/>
    <w:link w:val="ad"/>
    <w:uiPriority w:val="1"/>
    <w:qFormat/>
    <w:rsid w:val="00982472"/>
    <w:pPr>
      <w:spacing w:line="240" w:lineRule="auto"/>
    </w:pPr>
  </w:style>
  <w:style w:type="character" w:customStyle="1" w:styleId="ad">
    <w:name w:val="Без интервала Знак"/>
    <w:basedOn w:val="a0"/>
    <w:link w:val="ac"/>
    <w:uiPriority w:val="1"/>
    <w:rsid w:val="00982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F4"/>
    <w:pPr>
      <w:widowControl w:val="0"/>
      <w:autoSpaceDE w:val="0"/>
      <w:autoSpaceDN w:val="0"/>
      <w:adjustRightInd w:val="0"/>
      <w:spacing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5F4"/>
    <w:pPr>
      <w:widowControl/>
      <w:autoSpaceDE/>
      <w:autoSpaceDN/>
      <w:adjustRightInd/>
      <w:spacing w:before="100" w:beforeAutospacing="1" w:after="100" w:afterAutospacing="1"/>
    </w:pPr>
    <w:rPr>
      <w:sz w:val="24"/>
      <w:szCs w:val="24"/>
    </w:rPr>
  </w:style>
  <w:style w:type="paragraph" w:styleId="a4">
    <w:name w:val="Body Text"/>
    <w:basedOn w:val="a"/>
    <w:link w:val="a5"/>
    <w:uiPriority w:val="99"/>
    <w:semiHidden/>
    <w:unhideWhenUsed/>
    <w:rsid w:val="00AB45F4"/>
    <w:pPr>
      <w:shd w:val="clear" w:color="auto" w:fill="FFFFFF"/>
      <w:autoSpaceDE/>
      <w:autoSpaceDN/>
      <w:adjustRightInd/>
      <w:spacing w:line="264" w:lineRule="exact"/>
      <w:ind w:firstLine="400"/>
      <w:jc w:val="both"/>
    </w:pPr>
    <w:rPr>
      <w:rFonts w:eastAsia="Calibri"/>
      <w:sz w:val="19"/>
      <w:szCs w:val="19"/>
    </w:rPr>
  </w:style>
  <w:style w:type="character" w:customStyle="1" w:styleId="a5">
    <w:name w:val="Основной текст Знак"/>
    <w:basedOn w:val="a0"/>
    <w:link w:val="a4"/>
    <w:uiPriority w:val="99"/>
    <w:semiHidden/>
    <w:rsid w:val="00AB45F4"/>
    <w:rPr>
      <w:rFonts w:eastAsia="Calibri" w:cs="Times New Roman"/>
      <w:sz w:val="19"/>
      <w:szCs w:val="19"/>
      <w:shd w:val="clear" w:color="auto" w:fill="FFFFFF"/>
      <w:lang w:eastAsia="ru-RU"/>
    </w:rPr>
  </w:style>
  <w:style w:type="paragraph" w:customStyle="1" w:styleId="Style8">
    <w:name w:val="Style8"/>
    <w:basedOn w:val="a"/>
    <w:uiPriority w:val="99"/>
    <w:semiHidden/>
    <w:rsid w:val="00AB45F4"/>
    <w:pPr>
      <w:spacing w:line="371" w:lineRule="exact"/>
      <w:ind w:firstLine="638"/>
      <w:jc w:val="both"/>
    </w:pPr>
    <w:rPr>
      <w:sz w:val="24"/>
      <w:szCs w:val="24"/>
    </w:rPr>
  </w:style>
  <w:style w:type="character" w:customStyle="1" w:styleId="1">
    <w:name w:val="Основной текст Знак1"/>
    <w:uiPriority w:val="99"/>
    <w:locked/>
    <w:rsid w:val="00AB45F4"/>
    <w:rPr>
      <w:sz w:val="19"/>
      <w:szCs w:val="19"/>
      <w:shd w:val="clear" w:color="auto" w:fill="FFFFFF"/>
    </w:rPr>
  </w:style>
  <w:style w:type="character" w:customStyle="1" w:styleId="FontStyle13">
    <w:name w:val="Font Style13"/>
    <w:uiPriority w:val="99"/>
    <w:rsid w:val="00AB45F4"/>
    <w:rPr>
      <w:rFonts w:ascii="Times New Roman" w:hAnsi="Times New Roman" w:cs="Times New Roman" w:hint="default"/>
      <w:sz w:val="26"/>
      <w:szCs w:val="26"/>
    </w:rPr>
  </w:style>
  <w:style w:type="paragraph" w:styleId="a6">
    <w:name w:val="Balloon Text"/>
    <w:basedOn w:val="a"/>
    <w:link w:val="a7"/>
    <w:uiPriority w:val="99"/>
    <w:semiHidden/>
    <w:unhideWhenUsed/>
    <w:rsid w:val="00C17786"/>
    <w:rPr>
      <w:rFonts w:ascii="Tahoma" w:hAnsi="Tahoma" w:cs="Tahoma"/>
      <w:sz w:val="16"/>
      <w:szCs w:val="16"/>
    </w:rPr>
  </w:style>
  <w:style w:type="character" w:customStyle="1" w:styleId="a7">
    <w:name w:val="Текст выноски Знак"/>
    <w:basedOn w:val="a0"/>
    <w:link w:val="a6"/>
    <w:uiPriority w:val="99"/>
    <w:semiHidden/>
    <w:rsid w:val="00C17786"/>
    <w:rPr>
      <w:rFonts w:ascii="Tahoma" w:eastAsia="Times New Roman" w:hAnsi="Tahoma" w:cs="Tahoma"/>
      <w:sz w:val="16"/>
      <w:szCs w:val="16"/>
      <w:lang w:eastAsia="ru-RU"/>
    </w:rPr>
  </w:style>
  <w:style w:type="paragraph" w:styleId="a8">
    <w:name w:val="header"/>
    <w:basedOn w:val="a"/>
    <w:link w:val="a9"/>
    <w:uiPriority w:val="99"/>
    <w:unhideWhenUsed/>
    <w:rsid w:val="00691FE7"/>
    <w:pPr>
      <w:tabs>
        <w:tab w:val="center" w:pos="4677"/>
        <w:tab w:val="right" w:pos="9355"/>
      </w:tabs>
    </w:pPr>
  </w:style>
  <w:style w:type="character" w:customStyle="1" w:styleId="a9">
    <w:name w:val="Верхний колонтитул Знак"/>
    <w:basedOn w:val="a0"/>
    <w:link w:val="a8"/>
    <w:uiPriority w:val="99"/>
    <w:rsid w:val="00691FE7"/>
    <w:rPr>
      <w:rFonts w:eastAsia="Times New Roman" w:cs="Times New Roman"/>
      <w:sz w:val="20"/>
      <w:szCs w:val="20"/>
      <w:lang w:eastAsia="ru-RU"/>
    </w:rPr>
  </w:style>
  <w:style w:type="paragraph" w:styleId="aa">
    <w:name w:val="footer"/>
    <w:basedOn w:val="a"/>
    <w:link w:val="ab"/>
    <w:uiPriority w:val="99"/>
    <w:unhideWhenUsed/>
    <w:rsid w:val="00691FE7"/>
    <w:pPr>
      <w:tabs>
        <w:tab w:val="center" w:pos="4677"/>
        <w:tab w:val="right" w:pos="9355"/>
      </w:tabs>
    </w:pPr>
  </w:style>
  <w:style w:type="character" w:customStyle="1" w:styleId="ab">
    <w:name w:val="Нижний колонтитул Знак"/>
    <w:basedOn w:val="a0"/>
    <w:link w:val="aa"/>
    <w:uiPriority w:val="99"/>
    <w:rsid w:val="00691FE7"/>
    <w:rPr>
      <w:rFonts w:eastAsia="Times New Roman" w:cs="Times New Roman"/>
      <w:sz w:val="20"/>
      <w:szCs w:val="20"/>
      <w:lang w:eastAsia="ru-RU"/>
    </w:rPr>
  </w:style>
  <w:style w:type="paragraph" w:styleId="ac">
    <w:name w:val="No Spacing"/>
    <w:link w:val="ad"/>
    <w:uiPriority w:val="1"/>
    <w:qFormat/>
    <w:rsid w:val="00982472"/>
    <w:pPr>
      <w:spacing w:line="240" w:lineRule="auto"/>
    </w:pPr>
  </w:style>
  <w:style w:type="character" w:customStyle="1" w:styleId="ad">
    <w:name w:val="Без интервала Знак"/>
    <w:basedOn w:val="a0"/>
    <w:link w:val="ac"/>
    <w:uiPriority w:val="1"/>
    <w:rsid w:val="0098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2608</Words>
  <Characters>14869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Nazgul</cp:lastModifiedBy>
  <cp:revision>2</cp:revision>
  <cp:lastPrinted>2014-02-12T07:58:00Z</cp:lastPrinted>
  <dcterms:created xsi:type="dcterms:W3CDTF">2014-02-19T11:29:00Z</dcterms:created>
  <dcterms:modified xsi:type="dcterms:W3CDTF">2014-02-19T11:29:00Z</dcterms:modified>
</cp:coreProperties>
</file>